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17EB5" w:rsidR="00B8696B" w:rsidP="001E13ED" w:rsidRDefault="00BA1275" w14:paraId="1F866600" w14:textId="467F2770">
      <w:pPr>
        <w:pStyle w:val="DefaultText"/>
        <w:tabs>
          <w:tab w:val="left" w:pos="8100"/>
        </w:tabs>
        <w:rPr>
          <w:rFonts w:asciiTheme="minorHAnsi" w:hAnsiTheme="minorHAnsi" w:cstheme="minorHAnsi"/>
          <w:b/>
          <w:sz w:val="22"/>
          <w:szCs w:val="22"/>
        </w:rPr>
      </w:pPr>
      <w:r w:rsidRPr="00017EB5">
        <w:rPr>
          <w:rFonts w:asciiTheme="minorHAnsi" w:hAnsiTheme="minorHAnsi" w:cstheme="minorHAnsi"/>
          <w:b/>
          <w:sz w:val="22"/>
          <w:szCs w:val="22"/>
        </w:rPr>
        <w:t>2020</w:t>
      </w:r>
      <w:r w:rsidRPr="00017EB5" w:rsidR="00E834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17EB5" w:rsidR="00044760">
        <w:rPr>
          <w:rFonts w:asciiTheme="minorHAnsi" w:hAnsiTheme="minorHAnsi" w:cstheme="minorHAnsi"/>
          <w:b/>
          <w:sz w:val="22"/>
          <w:szCs w:val="22"/>
        </w:rPr>
        <w:t>Safeway</w:t>
      </w:r>
      <w:r w:rsidRPr="00017EB5" w:rsidR="00E116DF">
        <w:rPr>
          <w:rFonts w:asciiTheme="minorHAnsi" w:hAnsiTheme="minorHAnsi" w:cstheme="minorHAnsi"/>
          <w:b/>
          <w:sz w:val="22"/>
          <w:szCs w:val="22"/>
        </w:rPr>
        <w:t xml:space="preserve"> Open</w:t>
      </w:r>
      <w:r w:rsidRPr="00017EB5" w:rsidR="002832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17EB5" w:rsidR="00B73F9F">
        <w:rPr>
          <w:rFonts w:asciiTheme="minorHAnsi" w:hAnsiTheme="minorHAnsi" w:cstheme="minorHAnsi"/>
          <w:b/>
          <w:sz w:val="22"/>
          <w:szCs w:val="22"/>
        </w:rPr>
        <w:t>Message Document</w:t>
      </w:r>
    </w:p>
    <w:p w:rsidRPr="00017EB5" w:rsidR="00B8696B" w:rsidP="001E13ED" w:rsidRDefault="00B8696B" w14:paraId="0203C873" w14:textId="77777777">
      <w:pPr>
        <w:pStyle w:val="DefaultText"/>
        <w:tabs>
          <w:tab w:val="left" w:pos="180"/>
        </w:tabs>
        <w:rPr>
          <w:rFonts w:asciiTheme="minorHAnsi" w:hAnsiTheme="minorHAnsi" w:cstheme="minorHAnsi"/>
          <w:bCs/>
          <w:sz w:val="22"/>
          <w:szCs w:val="22"/>
        </w:rPr>
      </w:pPr>
    </w:p>
    <w:p w:rsidRPr="00017EB5" w:rsidR="00C55AA6" w:rsidP="001E13ED" w:rsidRDefault="00BE242D" w14:paraId="662D8AF6" w14:textId="6B2D0913">
      <w:pPr>
        <w:pStyle w:val="DefaultText"/>
        <w:tabs>
          <w:tab w:val="left" w:pos="180"/>
        </w:tabs>
        <w:rPr>
          <w:rStyle w:val="eop"/>
          <w:rFonts w:asciiTheme="minorHAnsi" w:hAnsiTheme="minorHAnsi" w:cstheme="minorHAnsi"/>
          <w:sz w:val="22"/>
          <w:szCs w:val="22"/>
        </w:rPr>
      </w:pPr>
      <w:r w:rsidRPr="00017EB5">
        <w:rPr>
          <w:rFonts w:asciiTheme="minorHAnsi" w:hAnsiTheme="minorHAnsi" w:cstheme="minorHAnsi"/>
          <w:b/>
          <w:bCs/>
          <w:sz w:val="22"/>
          <w:szCs w:val="22"/>
        </w:rPr>
        <w:t>Things</w:t>
      </w:r>
      <w:r w:rsidRPr="00017EB5" w:rsidR="00E13C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17EB5" w:rsidR="008C56DB">
        <w:rPr>
          <w:rFonts w:asciiTheme="minorHAnsi" w:hAnsiTheme="minorHAnsi" w:cstheme="minorHAnsi"/>
          <w:b/>
          <w:bCs/>
          <w:sz w:val="22"/>
          <w:szCs w:val="22"/>
        </w:rPr>
        <w:t>to know about the</w:t>
      </w:r>
      <w:r w:rsidRPr="00017EB5" w:rsidR="00E13C6F">
        <w:rPr>
          <w:rFonts w:asciiTheme="minorHAnsi" w:hAnsiTheme="minorHAnsi" w:cstheme="minorHAnsi"/>
          <w:b/>
          <w:bCs/>
          <w:sz w:val="22"/>
          <w:szCs w:val="22"/>
        </w:rPr>
        <w:t xml:space="preserve"> 20</w:t>
      </w:r>
      <w:r w:rsidRPr="00017EB5" w:rsidR="008C56DB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Pr="00017EB5" w:rsidR="00E13C6F">
        <w:rPr>
          <w:rFonts w:asciiTheme="minorHAnsi" w:hAnsiTheme="minorHAnsi" w:cstheme="minorHAnsi"/>
          <w:b/>
          <w:bCs/>
          <w:sz w:val="22"/>
          <w:szCs w:val="22"/>
        </w:rPr>
        <w:t xml:space="preserve"> Safeway Open</w:t>
      </w:r>
      <w:r w:rsidRPr="00017EB5" w:rsidR="00C55AA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017EB5" w:rsidR="00730E95" w:rsidP="001E13ED" w:rsidRDefault="00730E95" w14:paraId="7C38FF7E" w14:textId="77777777">
      <w:pPr>
        <w:pStyle w:val="DefaultText"/>
        <w:tabs>
          <w:tab w:val="left" w:pos="180"/>
        </w:tabs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:rsidRPr="00017EB5" w:rsidR="004E4642" w:rsidP="00A4583C" w:rsidRDefault="00C57170" w14:paraId="085F9FB0" w14:textId="5B13B6CC">
      <w:pPr>
        <w:pStyle w:val="DefaultText"/>
        <w:numPr>
          <w:ilvl w:val="0"/>
          <w:numId w:val="24"/>
        </w:numPr>
        <w:tabs>
          <w:tab w:val="left" w:pos="180"/>
        </w:tabs>
        <w:rPr>
          <w:rStyle w:val="normaltextrun"/>
          <w:rFonts w:asciiTheme="minorHAnsi" w:hAnsiTheme="minorHAnsi" w:cstheme="minorHAnsi"/>
          <w:sz w:val="22"/>
          <w:szCs w:val="22"/>
        </w:rPr>
      </w:pPr>
      <w:r w:rsidRPr="00017EB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Season Opener</w:t>
      </w:r>
      <w:r w:rsidRPr="00017EB5" w:rsidR="00F12FA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017EB5" w:rsidR="00F12FA5">
        <w:rPr>
          <w:rStyle w:val="normaltextrun"/>
          <w:rFonts w:asciiTheme="minorHAnsi" w:hAnsiTheme="minorHAnsi" w:cstheme="minorHAnsi"/>
          <w:sz w:val="22"/>
          <w:szCs w:val="22"/>
        </w:rPr>
        <w:t>On the heels of the</w:t>
      </w:r>
      <w:r w:rsidRPr="00017EB5" w:rsidR="009625CF">
        <w:rPr>
          <w:rStyle w:val="normaltextrun"/>
          <w:rFonts w:asciiTheme="minorHAnsi" w:hAnsiTheme="minorHAnsi" w:cstheme="minorHAnsi"/>
          <w:sz w:val="22"/>
          <w:szCs w:val="22"/>
        </w:rPr>
        <w:t xml:space="preserve"> conclusion to the 2019-20 PGA TOUR Season and the crowning of the 2020 </w:t>
      </w:r>
      <w:proofErr w:type="spellStart"/>
      <w:r w:rsidRPr="00017EB5" w:rsidR="009625CF">
        <w:rPr>
          <w:rStyle w:val="normaltextrun"/>
          <w:rFonts w:asciiTheme="minorHAnsi" w:hAnsiTheme="minorHAnsi" w:cstheme="minorHAnsi"/>
          <w:sz w:val="22"/>
          <w:szCs w:val="22"/>
        </w:rPr>
        <w:t>FedExCup</w:t>
      </w:r>
      <w:proofErr w:type="spellEnd"/>
      <w:r w:rsidRPr="00017EB5" w:rsidR="009625CF">
        <w:rPr>
          <w:rStyle w:val="normaltextrun"/>
          <w:rFonts w:asciiTheme="minorHAnsi" w:hAnsiTheme="minorHAnsi" w:cstheme="minorHAnsi"/>
          <w:sz w:val="22"/>
          <w:szCs w:val="22"/>
        </w:rPr>
        <w:t xml:space="preserve"> champion, the 2020-21 season kicks off this week at the Safeway Open in Napa, California. </w:t>
      </w:r>
      <w:r w:rsidRPr="00017EB5" w:rsidR="00D53B7C">
        <w:rPr>
          <w:rStyle w:val="normaltextrun"/>
          <w:rFonts w:asciiTheme="minorHAnsi" w:hAnsiTheme="minorHAnsi" w:cstheme="minorHAnsi"/>
          <w:sz w:val="22"/>
          <w:szCs w:val="22"/>
        </w:rPr>
        <w:t xml:space="preserve">The 2020-21 </w:t>
      </w:r>
      <w:r w:rsidRPr="00017EB5" w:rsidR="00541EB2">
        <w:rPr>
          <w:rStyle w:val="normaltextrun"/>
          <w:rFonts w:asciiTheme="minorHAnsi" w:hAnsiTheme="minorHAnsi" w:cstheme="minorHAnsi"/>
          <w:sz w:val="22"/>
          <w:szCs w:val="22"/>
        </w:rPr>
        <w:t xml:space="preserve">schedule features 50 official </w:t>
      </w:r>
      <w:proofErr w:type="spellStart"/>
      <w:r w:rsidRPr="00017EB5" w:rsidR="00541EB2">
        <w:rPr>
          <w:rStyle w:val="normaltextrun"/>
          <w:rFonts w:asciiTheme="minorHAnsi" w:hAnsiTheme="minorHAnsi" w:cstheme="minorHAnsi"/>
          <w:sz w:val="22"/>
          <w:szCs w:val="22"/>
        </w:rPr>
        <w:t>FedExCup</w:t>
      </w:r>
      <w:proofErr w:type="spellEnd"/>
      <w:r w:rsidRPr="00017EB5" w:rsidR="00541EB2">
        <w:rPr>
          <w:rStyle w:val="normaltextrun"/>
          <w:rFonts w:asciiTheme="minorHAnsi" w:hAnsiTheme="minorHAnsi" w:cstheme="minorHAnsi"/>
          <w:sz w:val="22"/>
          <w:szCs w:val="22"/>
        </w:rPr>
        <w:t xml:space="preserve"> tournaments – including 14 tournaments that were postponed or canceled as a result of the COVID-19 pandemic, beginning with next week’s U.S. Open </w:t>
      </w:r>
      <w:r w:rsidRPr="00017EB5" w:rsidR="00D273F5">
        <w:rPr>
          <w:rStyle w:val="normaltextrun"/>
          <w:rFonts w:asciiTheme="minorHAnsi" w:hAnsiTheme="minorHAnsi" w:cstheme="minorHAnsi"/>
          <w:sz w:val="22"/>
          <w:szCs w:val="22"/>
        </w:rPr>
        <w:t>– and will span th</w:t>
      </w:r>
      <w:r w:rsidRPr="00017EB5" w:rsidR="00970BC3">
        <w:rPr>
          <w:rStyle w:val="normaltextrun"/>
          <w:rFonts w:asciiTheme="minorHAnsi" w:hAnsiTheme="minorHAnsi" w:cstheme="minorHAnsi"/>
          <w:sz w:val="22"/>
          <w:szCs w:val="22"/>
        </w:rPr>
        <w:t xml:space="preserve">is </w:t>
      </w:r>
      <w:r w:rsidRPr="00017EB5" w:rsidR="00D273F5">
        <w:rPr>
          <w:rStyle w:val="normaltextrun"/>
          <w:rFonts w:asciiTheme="minorHAnsi" w:hAnsiTheme="minorHAnsi" w:cstheme="minorHAnsi"/>
          <w:sz w:val="22"/>
          <w:szCs w:val="22"/>
        </w:rPr>
        <w:t xml:space="preserve">fall, with a record </w:t>
      </w:r>
      <w:r w:rsidRPr="00017EB5" w:rsidR="005B5A50">
        <w:rPr>
          <w:rStyle w:val="normaltextrun"/>
          <w:rFonts w:asciiTheme="minorHAnsi" w:hAnsiTheme="minorHAnsi" w:cstheme="minorHAnsi"/>
          <w:sz w:val="22"/>
          <w:szCs w:val="22"/>
        </w:rPr>
        <w:t>12 events</w:t>
      </w:r>
      <w:r w:rsidRPr="00017EB5" w:rsidR="00A71221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Pr="00017EB5" w:rsidR="002C024B">
        <w:rPr>
          <w:rStyle w:val="normaltextrun"/>
          <w:rFonts w:asciiTheme="minorHAnsi" w:hAnsiTheme="minorHAnsi" w:cstheme="minorHAnsi"/>
          <w:sz w:val="22"/>
          <w:szCs w:val="22"/>
        </w:rPr>
        <w:t>through</w:t>
      </w:r>
      <w:r w:rsidRPr="00017EB5" w:rsidR="00A7122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017EB5" w:rsidR="002C024B">
        <w:rPr>
          <w:rStyle w:val="normaltextrun"/>
          <w:rFonts w:asciiTheme="minorHAnsi" w:hAnsiTheme="minorHAnsi" w:cstheme="minorHAnsi"/>
          <w:sz w:val="22"/>
          <w:szCs w:val="22"/>
        </w:rPr>
        <w:t>Labor Day weekend</w:t>
      </w:r>
      <w:r w:rsidRPr="00017EB5" w:rsidR="004675CC">
        <w:rPr>
          <w:rStyle w:val="normaltextrun"/>
          <w:rFonts w:asciiTheme="minorHAnsi" w:hAnsiTheme="minorHAnsi" w:cstheme="minorHAnsi"/>
          <w:sz w:val="22"/>
          <w:szCs w:val="22"/>
        </w:rPr>
        <w:t xml:space="preserve"> in 2021</w:t>
      </w:r>
      <w:r w:rsidRPr="00017EB5" w:rsidR="002C024B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017EB5" w:rsidR="00A4583C">
        <w:rPr>
          <w:rStyle w:val="normaltextrun"/>
          <w:rFonts w:asciiTheme="minorHAnsi" w:hAnsiTheme="minorHAnsi" w:cstheme="minorHAnsi"/>
          <w:sz w:val="22"/>
          <w:szCs w:val="22"/>
        </w:rPr>
        <w:t xml:space="preserve"> The tournament, contested at Silverado Resort and Spa’s North Course, will serve as the season-opener for the </w:t>
      </w:r>
      <w:r w:rsidRPr="00017EB5" w:rsidR="004A0652">
        <w:rPr>
          <w:rStyle w:val="normaltextrun"/>
          <w:rFonts w:asciiTheme="minorHAnsi" w:hAnsiTheme="minorHAnsi" w:cstheme="minorHAnsi"/>
          <w:sz w:val="22"/>
          <w:szCs w:val="22"/>
        </w:rPr>
        <w:t>seventh</w:t>
      </w:r>
      <w:r w:rsidRPr="00017EB5" w:rsidR="00A4583C">
        <w:rPr>
          <w:rStyle w:val="normaltextrun"/>
          <w:rFonts w:asciiTheme="minorHAnsi" w:hAnsiTheme="minorHAnsi" w:cstheme="minorHAnsi"/>
          <w:sz w:val="22"/>
          <w:szCs w:val="22"/>
        </w:rPr>
        <w:t xml:space="preserve"> time in </w:t>
      </w:r>
      <w:r w:rsidRPr="00017EB5" w:rsidR="004A0652">
        <w:rPr>
          <w:rStyle w:val="normaltextrun"/>
          <w:rFonts w:asciiTheme="minorHAnsi" w:hAnsiTheme="minorHAnsi" w:cstheme="minorHAnsi"/>
          <w:sz w:val="22"/>
          <w:szCs w:val="22"/>
        </w:rPr>
        <w:t>eight</w:t>
      </w:r>
      <w:r w:rsidRPr="00017EB5" w:rsidR="00A4583C">
        <w:rPr>
          <w:rStyle w:val="normaltextrun"/>
          <w:rFonts w:asciiTheme="minorHAnsi" w:hAnsiTheme="minorHAnsi" w:cstheme="minorHAnsi"/>
          <w:sz w:val="22"/>
          <w:szCs w:val="22"/>
        </w:rPr>
        <w:t xml:space="preserve"> years since the TOUR went to a wraparound schedule. </w:t>
      </w:r>
      <w:r w:rsidRPr="00017EB5" w:rsidR="004675CC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Pr="00017EB5" w:rsidR="00646B79">
        <w:rPr>
          <w:rStyle w:val="normaltextrun"/>
          <w:rFonts w:asciiTheme="minorHAnsi" w:hAnsiTheme="minorHAnsi" w:cstheme="minorHAnsi"/>
          <w:sz w:val="22"/>
          <w:szCs w:val="22"/>
        </w:rPr>
        <w:t xml:space="preserve"> recipient of the PGA TOUR’s tournament award for “Most Fan-First Event” due to its </w:t>
      </w:r>
      <w:r w:rsidRPr="00017EB5" w:rsidR="00C31639">
        <w:rPr>
          <w:rStyle w:val="normaltextrun"/>
          <w:rFonts w:asciiTheme="minorHAnsi" w:hAnsiTheme="minorHAnsi" w:cstheme="minorHAnsi"/>
          <w:sz w:val="22"/>
          <w:szCs w:val="22"/>
        </w:rPr>
        <w:t xml:space="preserve">unique </w:t>
      </w:r>
      <w:r w:rsidRPr="00017EB5" w:rsidR="00646B79">
        <w:rPr>
          <w:rStyle w:val="normaltextrun"/>
          <w:rFonts w:asciiTheme="minorHAnsi" w:hAnsiTheme="minorHAnsi" w:cstheme="minorHAnsi"/>
          <w:sz w:val="22"/>
          <w:szCs w:val="22"/>
        </w:rPr>
        <w:t xml:space="preserve">food and drink offerings and concert line-ups, </w:t>
      </w:r>
      <w:r w:rsidRPr="00017EB5" w:rsidR="004675CC">
        <w:rPr>
          <w:rStyle w:val="normaltextrun"/>
          <w:rFonts w:asciiTheme="minorHAnsi" w:hAnsiTheme="minorHAnsi" w:cstheme="minorHAnsi"/>
          <w:sz w:val="22"/>
          <w:szCs w:val="22"/>
        </w:rPr>
        <w:t xml:space="preserve">the 2020 Safeway Open </w:t>
      </w:r>
      <w:r w:rsidRPr="00017EB5" w:rsidR="00646B79">
        <w:rPr>
          <w:rStyle w:val="normaltextrun"/>
          <w:rFonts w:asciiTheme="minorHAnsi" w:hAnsiTheme="minorHAnsi" w:cstheme="minorHAnsi"/>
          <w:sz w:val="22"/>
          <w:szCs w:val="22"/>
        </w:rPr>
        <w:t xml:space="preserve">will be played without fans in attendance and in accordance with local, state and PGA TOUR health and safety protocols. </w:t>
      </w:r>
    </w:p>
    <w:p w:rsidRPr="00017EB5" w:rsidR="00CD4523" w:rsidP="001724ED" w:rsidRDefault="004A3627" w14:paraId="0771F142" w14:textId="5906CA0D">
      <w:pPr>
        <w:pStyle w:val="DefaultText"/>
        <w:numPr>
          <w:ilvl w:val="0"/>
          <w:numId w:val="24"/>
        </w:numPr>
        <w:tabs>
          <w:tab w:val="left" w:pos="180"/>
        </w:tabs>
        <w:rPr>
          <w:rStyle w:val="normaltextrun"/>
          <w:rFonts w:asciiTheme="minorHAnsi" w:hAnsiTheme="minorHAnsi" w:cstheme="minorHAnsi"/>
          <w:sz w:val="22"/>
          <w:szCs w:val="22"/>
        </w:rPr>
      </w:pPr>
      <w:r w:rsidRPr="00017EB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Fresh Start</w:t>
      </w:r>
      <w:r w:rsidRPr="00017EB5" w:rsidR="00BF64A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017EB5" w:rsidR="00CD4523">
        <w:rPr>
          <w:rStyle w:val="normaltextrun"/>
          <w:rFonts w:asciiTheme="minorHAnsi" w:hAnsiTheme="minorHAnsi" w:cstheme="minorHAnsi"/>
          <w:sz w:val="22"/>
          <w:szCs w:val="22"/>
        </w:rPr>
        <w:t>As the PGA TOUR enters its 15</w:t>
      </w:r>
      <w:r w:rsidRPr="00017EB5" w:rsidR="00CD4523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017EB5" w:rsidR="00CD4523">
        <w:rPr>
          <w:rStyle w:val="normaltextrun"/>
          <w:rFonts w:asciiTheme="minorHAnsi" w:hAnsiTheme="minorHAnsi" w:cstheme="minorHAnsi"/>
          <w:sz w:val="22"/>
          <w:szCs w:val="22"/>
        </w:rPr>
        <w:t xml:space="preserve"> season of the </w:t>
      </w:r>
      <w:proofErr w:type="spellStart"/>
      <w:r w:rsidRPr="00017EB5" w:rsidR="00CD4523">
        <w:rPr>
          <w:rStyle w:val="normaltextrun"/>
          <w:rFonts w:asciiTheme="minorHAnsi" w:hAnsiTheme="minorHAnsi" w:cstheme="minorHAnsi"/>
          <w:sz w:val="22"/>
          <w:szCs w:val="22"/>
        </w:rPr>
        <w:t>FedExCup</w:t>
      </w:r>
      <w:proofErr w:type="spellEnd"/>
      <w:r w:rsidRPr="00017EB5" w:rsidR="00CD4523">
        <w:rPr>
          <w:rStyle w:val="normaltextrun"/>
          <w:rFonts w:asciiTheme="minorHAnsi" w:hAnsiTheme="minorHAnsi" w:cstheme="minorHAnsi"/>
          <w:sz w:val="22"/>
          <w:szCs w:val="22"/>
        </w:rPr>
        <w:t xml:space="preserve">, the Safeway Open marks a fresh start in the season-long race. </w:t>
      </w:r>
      <w:r w:rsidR="00C93F26">
        <w:rPr>
          <w:rStyle w:val="normaltextrun"/>
          <w:rFonts w:asciiTheme="minorHAnsi" w:hAnsiTheme="minorHAnsi" w:cstheme="minorHAnsi"/>
          <w:sz w:val="22"/>
          <w:szCs w:val="22"/>
        </w:rPr>
        <w:t>Fall events</w:t>
      </w:r>
      <w:r w:rsidRPr="00017EB5" w:rsidR="00431A20">
        <w:rPr>
          <w:rStyle w:val="normaltextrun"/>
          <w:rFonts w:asciiTheme="minorHAnsi" w:hAnsiTheme="minorHAnsi" w:cstheme="minorHAnsi"/>
          <w:sz w:val="22"/>
          <w:szCs w:val="22"/>
        </w:rPr>
        <w:t xml:space="preserve"> have become a must-play portion of the schedule, as </w:t>
      </w:r>
      <w:r w:rsidRPr="00017EB5" w:rsidR="00F65907">
        <w:rPr>
          <w:rStyle w:val="normaltextrun"/>
          <w:rFonts w:asciiTheme="minorHAnsi" w:hAnsiTheme="minorHAnsi" w:cstheme="minorHAnsi"/>
          <w:sz w:val="22"/>
          <w:szCs w:val="22"/>
        </w:rPr>
        <w:t>eight</w:t>
      </w:r>
      <w:r w:rsidRPr="00017EB5" w:rsidR="003564C9">
        <w:rPr>
          <w:rStyle w:val="normaltextrun"/>
          <w:rFonts w:asciiTheme="minorHAnsi" w:hAnsiTheme="minorHAnsi" w:cstheme="minorHAnsi"/>
          <w:sz w:val="22"/>
          <w:szCs w:val="22"/>
        </w:rPr>
        <w:t xml:space="preserve"> of the </w:t>
      </w:r>
      <w:r w:rsidRPr="00017EB5" w:rsidR="00F65907">
        <w:rPr>
          <w:rStyle w:val="normaltextrun"/>
          <w:rFonts w:asciiTheme="minorHAnsi" w:hAnsiTheme="minorHAnsi" w:cstheme="minorHAnsi"/>
          <w:sz w:val="22"/>
          <w:szCs w:val="22"/>
        </w:rPr>
        <w:t xml:space="preserve">10 </w:t>
      </w:r>
      <w:r w:rsidRPr="00017EB5" w:rsidR="003564C9">
        <w:rPr>
          <w:rStyle w:val="normaltextrun"/>
          <w:rFonts w:asciiTheme="minorHAnsi" w:hAnsiTheme="minorHAnsi" w:cstheme="minorHAnsi"/>
          <w:sz w:val="22"/>
          <w:szCs w:val="22"/>
        </w:rPr>
        <w:t>different winners in the fall of 2019</w:t>
      </w:r>
      <w:r w:rsidRPr="00017EB5" w:rsidR="00B74436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017EB5" w:rsidR="001724ED">
        <w:rPr>
          <w:rStyle w:val="normaltextrun"/>
          <w:rFonts w:asciiTheme="minorHAnsi" w:hAnsiTheme="minorHAnsi" w:cstheme="minorHAnsi"/>
          <w:sz w:val="22"/>
          <w:szCs w:val="22"/>
        </w:rPr>
        <w:t xml:space="preserve">– including 2019 Safeway Open winner Cameron Champ – </w:t>
      </w:r>
      <w:r w:rsidRPr="00017EB5" w:rsidR="00B74436">
        <w:rPr>
          <w:rStyle w:val="normaltextrun"/>
          <w:rFonts w:asciiTheme="minorHAnsi" w:hAnsiTheme="minorHAnsi" w:cstheme="minorHAnsi"/>
          <w:sz w:val="22"/>
          <w:szCs w:val="22"/>
        </w:rPr>
        <w:t>qualified for the season-ending TOUR Championship</w:t>
      </w:r>
      <w:r w:rsidRPr="00017EB5" w:rsidR="00673B30">
        <w:rPr>
          <w:rStyle w:val="normaltextrun"/>
          <w:rFonts w:asciiTheme="minorHAnsi" w:hAnsiTheme="minorHAnsi" w:cstheme="minorHAnsi"/>
          <w:sz w:val="22"/>
          <w:szCs w:val="22"/>
        </w:rPr>
        <w:t>, the most since the wraparound season began.</w:t>
      </w:r>
    </w:p>
    <w:p w:rsidRPr="00D5483E" w:rsidR="004A3627" w:rsidP="00D5483E" w:rsidRDefault="00AD7366" w14:paraId="4A7DA130" w14:textId="5ADE5C93">
      <w:pPr>
        <w:pStyle w:val="DefaultText"/>
        <w:numPr>
          <w:ilvl w:val="0"/>
          <w:numId w:val="24"/>
        </w:numPr>
        <w:tabs>
          <w:tab w:val="left" w:pos="180"/>
        </w:tabs>
        <w:rPr>
          <w:rStyle w:val="normaltextrun"/>
          <w:rFonts w:asciiTheme="minorHAnsi" w:hAnsiTheme="minorHAnsi" w:cstheme="minorHAnsi"/>
          <w:sz w:val="22"/>
          <w:szCs w:val="22"/>
        </w:rPr>
      </w:pPr>
      <w:r w:rsidRPr="00017EB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The more things change…:</w:t>
      </w:r>
      <w:r w:rsidRPr="00017EB5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D5483E" w:rsidR="00B35717">
        <w:rPr>
          <w:rStyle w:val="normaltextrun"/>
          <w:rFonts w:asciiTheme="minorHAnsi" w:hAnsiTheme="minorHAnsi" w:cstheme="minorHAnsi"/>
          <w:sz w:val="22"/>
          <w:szCs w:val="22"/>
        </w:rPr>
        <w:t>While a player’s eligibility status may have changed, all players who began the 2019-20 season with status, retained the status into 2020-21</w:t>
      </w:r>
      <w:r w:rsidRPr="00D5483E" w:rsidR="00BD6E8C">
        <w:rPr>
          <w:rStyle w:val="normaltextrun"/>
          <w:rFonts w:asciiTheme="minorHAnsi" w:hAnsiTheme="minorHAnsi" w:cstheme="minorHAnsi"/>
          <w:sz w:val="22"/>
          <w:szCs w:val="22"/>
        </w:rPr>
        <w:t xml:space="preserve">, with additions limited to first-year members Will Gordon and Erik van Rooyen, </w:t>
      </w:r>
      <w:r w:rsidRPr="00D5483E" w:rsidR="00D140DA">
        <w:rPr>
          <w:rStyle w:val="normaltextrun"/>
          <w:rFonts w:asciiTheme="minorHAnsi" w:hAnsiTheme="minorHAnsi" w:cstheme="minorHAnsi"/>
          <w:sz w:val="22"/>
          <w:szCs w:val="22"/>
        </w:rPr>
        <w:t xml:space="preserve">and players taking a Career Money Exemption. </w:t>
      </w:r>
      <w:r w:rsidRPr="00D5483E" w:rsidR="00832B2F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Please </w:t>
      </w:r>
      <w:proofErr w:type="gramStart"/>
      <w:r w:rsidRPr="00D5483E" w:rsidR="00832B2F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note:</w:t>
      </w:r>
      <w:proofErr w:type="gramEnd"/>
      <w:r w:rsidRPr="00D5483E" w:rsidR="00832B2F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5483E" w:rsidR="0047179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Gordon and van Rooyen are classified as “first-year members” </w:t>
      </w:r>
      <w:r w:rsidR="00C240E5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and </w:t>
      </w:r>
      <w:r w:rsidRPr="00D5483E" w:rsidR="0047179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not rookies, as 2019-20 represented their rookie season</w:t>
      </w:r>
      <w:r w:rsidRPr="00D5483E" w:rsidR="00344F2A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.</w:t>
      </w:r>
    </w:p>
    <w:p w:rsidRPr="00017EB5" w:rsidR="00245CF8" w:rsidP="001E13ED" w:rsidRDefault="00443C1F" w14:paraId="4F7CFB31" w14:textId="3E07F3F5">
      <w:pPr>
        <w:pStyle w:val="DefaultText"/>
        <w:numPr>
          <w:ilvl w:val="0"/>
          <w:numId w:val="24"/>
        </w:numPr>
        <w:tabs>
          <w:tab w:val="left" w:pos="180"/>
        </w:tabs>
        <w:rPr>
          <w:rStyle w:val="normaltextrun"/>
          <w:rFonts w:asciiTheme="minorHAnsi" w:hAnsiTheme="minorHAnsi" w:cstheme="minorHAnsi"/>
          <w:sz w:val="22"/>
          <w:szCs w:val="22"/>
        </w:rPr>
      </w:pPr>
      <w:r w:rsidRPr="00017EB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Welcome back</w:t>
      </w:r>
      <w:r w:rsidRPr="00017EB5" w:rsidR="00007B5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017EB5" w:rsidR="00CD4966">
        <w:rPr>
          <w:rStyle w:val="normaltextrun"/>
          <w:rFonts w:asciiTheme="minorHAnsi" w:hAnsiTheme="minorHAnsi" w:cstheme="minorHAnsi"/>
          <w:sz w:val="22"/>
          <w:szCs w:val="22"/>
        </w:rPr>
        <w:t xml:space="preserve">Phil Mickelson headlines the 2020 Safeway Open field, fresh off his first victory </w:t>
      </w:r>
      <w:r w:rsidRPr="00017EB5" w:rsidR="00465C6B">
        <w:rPr>
          <w:rStyle w:val="normaltextrun"/>
          <w:rFonts w:asciiTheme="minorHAnsi" w:hAnsiTheme="minorHAnsi" w:cstheme="minorHAnsi"/>
          <w:sz w:val="22"/>
          <w:szCs w:val="22"/>
        </w:rPr>
        <w:t>in his PGA TOUR Champions debut at the Charles Schwab Series at Ozarks National</w:t>
      </w:r>
      <w:r w:rsidRPr="00017EB5" w:rsidR="007421F5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017EB5" w:rsidR="00AB0619">
        <w:rPr>
          <w:rStyle w:val="normaltextrun"/>
          <w:rFonts w:asciiTheme="minorHAnsi" w:hAnsiTheme="minorHAnsi" w:cstheme="minorHAnsi"/>
          <w:sz w:val="22"/>
          <w:szCs w:val="22"/>
        </w:rPr>
        <w:t xml:space="preserve">after his PGA TOUR season came to an end </w:t>
      </w:r>
      <w:r w:rsidRPr="00017EB5" w:rsidR="004C0C62">
        <w:rPr>
          <w:rStyle w:val="normaltextrun"/>
          <w:rFonts w:asciiTheme="minorHAnsi" w:hAnsiTheme="minorHAnsi" w:cstheme="minorHAnsi"/>
          <w:sz w:val="22"/>
          <w:szCs w:val="22"/>
        </w:rPr>
        <w:t>following the first</w:t>
      </w:r>
      <w:r w:rsidRPr="00017EB5" w:rsidR="00AB061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17EB5" w:rsidR="00AB0619">
        <w:rPr>
          <w:rStyle w:val="normaltextrun"/>
          <w:rFonts w:asciiTheme="minorHAnsi" w:hAnsiTheme="minorHAnsi" w:cstheme="minorHAnsi"/>
          <w:sz w:val="22"/>
          <w:szCs w:val="22"/>
        </w:rPr>
        <w:t>FedExCup</w:t>
      </w:r>
      <w:proofErr w:type="spellEnd"/>
      <w:r w:rsidRPr="00017EB5" w:rsidR="00AB0619">
        <w:rPr>
          <w:rStyle w:val="normaltextrun"/>
          <w:rFonts w:asciiTheme="minorHAnsi" w:hAnsiTheme="minorHAnsi" w:cstheme="minorHAnsi"/>
          <w:sz w:val="22"/>
          <w:szCs w:val="22"/>
        </w:rPr>
        <w:t xml:space="preserve"> Playoffs event, THE NORTHERN TRUST. </w:t>
      </w:r>
      <w:r w:rsidRPr="00017EB5" w:rsidR="00DC43E0">
        <w:rPr>
          <w:rStyle w:val="normaltextrun"/>
          <w:rFonts w:asciiTheme="minorHAnsi" w:hAnsiTheme="minorHAnsi" w:cstheme="minorHAnsi"/>
          <w:sz w:val="22"/>
          <w:szCs w:val="22"/>
        </w:rPr>
        <w:t>Mickelson has competed at the Safeway Open every year since 201</w:t>
      </w:r>
      <w:r w:rsidRPr="00017EB5" w:rsidR="006A35F5">
        <w:rPr>
          <w:rStyle w:val="normaltextrun"/>
          <w:rFonts w:asciiTheme="minorHAnsi" w:hAnsiTheme="minorHAnsi" w:cstheme="minorHAnsi"/>
          <w:sz w:val="22"/>
          <w:szCs w:val="22"/>
        </w:rPr>
        <w:t>6, highlighted by a T3 in 201</w:t>
      </w:r>
      <w:r w:rsidRPr="00017EB5" w:rsidR="00814533">
        <w:rPr>
          <w:rStyle w:val="normaltextrun"/>
          <w:rFonts w:asciiTheme="minorHAnsi" w:hAnsiTheme="minorHAnsi" w:cstheme="minorHAnsi"/>
          <w:sz w:val="22"/>
          <w:szCs w:val="22"/>
        </w:rPr>
        <w:t xml:space="preserve">7. The </w:t>
      </w:r>
      <w:r w:rsidRPr="00017EB5" w:rsidR="00A60197">
        <w:rPr>
          <w:rStyle w:val="normaltextrun"/>
          <w:rFonts w:asciiTheme="minorHAnsi" w:hAnsiTheme="minorHAnsi" w:cstheme="minorHAnsi"/>
          <w:sz w:val="22"/>
          <w:szCs w:val="22"/>
        </w:rPr>
        <w:t>44</w:t>
      </w:r>
      <w:r w:rsidRPr="00017EB5" w:rsidR="00814533">
        <w:rPr>
          <w:rStyle w:val="normaltextrun"/>
          <w:rFonts w:asciiTheme="minorHAnsi" w:hAnsiTheme="minorHAnsi" w:cstheme="minorHAnsi"/>
          <w:sz w:val="22"/>
          <w:szCs w:val="22"/>
        </w:rPr>
        <w:t xml:space="preserve">-time PGA TOUR winner, who historically competes the week before a major, will head into next week’s U.S. Open </w:t>
      </w:r>
      <w:r w:rsidRPr="00017EB5" w:rsidR="00A60197">
        <w:rPr>
          <w:rStyle w:val="normaltextrun"/>
          <w:rFonts w:asciiTheme="minorHAnsi" w:hAnsiTheme="minorHAnsi" w:cstheme="minorHAnsi"/>
          <w:sz w:val="22"/>
          <w:szCs w:val="22"/>
        </w:rPr>
        <w:t xml:space="preserve">looking to complete the Career Grand Slam in </w:t>
      </w:r>
      <w:r w:rsidRPr="00017EB5" w:rsidR="004C0C62">
        <w:rPr>
          <w:rStyle w:val="normaltextrun"/>
          <w:rFonts w:asciiTheme="minorHAnsi" w:hAnsiTheme="minorHAnsi" w:cstheme="minorHAnsi"/>
          <w:sz w:val="22"/>
          <w:szCs w:val="22"/>
        </w:rPr>
        <w:t>the major</w:t>
      </w:r>
      <w:r w:rsidRPr="00017EB5" w:rsidR="00A60197">
        <w:rPr>
          <w:rStyle w:val="normaltextrun"/>
          <w:rFonts w:asciiTheme="minorHAnsi" w:hAnsiTheme="minorHAnsi" w:cstheme="minorHAnsi"/>
          <w:sz w:val="22"/>
          <w:szCs w:val="22"/>
        </w:rPr>
        <w:t xml:space="preserve"> where he owns a record six </w:t>
      </w:r>
      <w:proofErr w:type="spellStart"/>
      <w:r w:rsidRPr="00017EB5" w:rsidR="00A60197">
        <w:rPr>
          <w:rStyle w:val="normaltextrun"/>
          <w:rFonts w:asciiTheme="minorHAnsi" w:hAnsiTheme="minorHAnsi" w:cstheme="minorHAnsi"/>
          <w:sz w:val="22"/>
          <w:szCs w:val="22"/>
        </w:rPr>
        <w:t>runner-ups</w:t>
      </w:r>
      <w:proofErr w:type="spellEnd"/>
      <w:r w:rsidRPr="00017EB5" w:rsidR="00A60197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Pr="00017EB5">
        <w:rPr>
          <w:rStyle w:val="normaltextrun"/>
          <w:rFonts w:asciiTheme="minorHAnsi" w:hAnsiTheme="minorHAnsi" w:cstheme="minorHAnsi"/>
          <w:sz w:val="22"/>
          <w:szCs w:val="22"/>
        </w:rPr>
        <w:t xml:space="preserve">Fellow PGA TOUR Champions winner </w:t>
      </w:r>
      <w:r w:rsidRPr="00017EB5" w:rsidR="00553868">
        <w:rPr>
          <w:rStyle w:val="normaltextrun"/>
          <w:rFonts w:asciiTheme="minorHAnsi" w:hAnsiTheme="minorHAnsi" w:cstheme="minorHAnsi"/>
          <w:sz w:val="22"/>
          <w:szCs w:val="22"/>
        </w:rPr>
        <w:t>this season</w:t>
      </w:r>
      <w:r w:rsidRPr="00017EB5">
        <w:rPr>
          <w:rStyle w:val="normaltextrun"/>
          <w:rFonts w:asciiTheme="minorHAnsi" w:hAnsiTheme="minorHAnsi" w:cstheme="minorHAnsi"/>
          <w:sz w:val="22"/>
          <w:szCs w:val="22"/>
        </w:rPr>
        <w:t xml:space="preserve"> and </w:t>
      </w:r>
      <w:r w:rsidRPr="00017EB5" w:rsidR="004F149A">
        <w:rPr>
          <w:rStyle w:val="normaltextrun"/>
          <w:rFonts w:asciiTheme="minorHAnsi" w:hAnsiTheme="minorHAnsi" w:cstheme="minorHAnsi"/>
          <w:sz w:val="22"/>
          <w:szCs w:val="22"/>
        </w:rPr>
        <w:t xml:space="preserve">2003 U.S. Open champion Jim </w:t>
      </w:r>
      <w:proofErr w:type="spellStart"/>
      <w:r w:rsidRPr="00017EB5" w:rsidR="004F149A">
        <w:rPr>
          <w:rStyle w:val="normaltextrun"/>
          <w:rFonts w:asciiTheme="minorHAnsi" w:hAnsiTheme="minorHAnsi" w:cstheme="minorHAnsi"/>
          <w:sz w:val="22"/>
          <w:szCs w:val="22"/>
        </w:rPr>
        <w:t>Furyk</w:t>
      </w:r>
      <w:proofErr w:type="spellEnd"/>
      <w:r w:rsidRPr="00017EB5" w:rsidR="004F149A">
        <w:rPr>
          <w:rStyle w:val="normaltextrun"/>
          <w:rFonts w:asciiTheme="minorHAnsi" w:hAnsiTheme="minorHAnsi" w:cstheme="minorHAnsi"/>
          <w:sz w:val="22"/>
          <w:szCs w:val="22"/>
        </w:rPr>
        <w:t xml:space="preserve"> joins Mickelson, as the 17-time PGA TOUR winner </w:t>
      </w:r>
      <w:r w:rsidRPr="00017EB5" w:rsidR="00F10E13">
        <w:rPr>
          <w:rStyle w:val="normaltextrun"/>
          <w:rFonts w:asciiTheme="minorHAnsi" w:hAnsiTheme="minorHAnsi" w:cstheme="minorHAnsi"/>
          <w:sz w:val="22"/>
          <w:szCs w:val="22"/>
        </w:rPr>
        <w:t>makes his second start at the Safeway Open.</w:t>
      </w:r>
      <w:r w:rsidRPr="00017EB5" w:rsidR="00C618D1">
        <w:rPr>
          <w:rStyle w:val="normaltextrun"/>
          <w:rFonts w:asciiTheme="minorHAnsi" w:hAnsiTheme="minorHAnsi" w:cstheme="minorHAnsi"/>
          <w:sz w:val="22"/>
          <w:szCs w:val="22"/>
        </w:rPr>
        <w:t xml:space="preserve"> Mickelson and </w:t>
      </w:r>
      <w:proofErr w:type="spellStart"/>
      <w:r w:rsidRPr="00017EB5" w:rsidR="00C618D1">
        <w:rPr>
          <w:rStyle w:val="normaltextrun"/>
          <w:rFonts w:asciiTheme="minorHAnsi" w:hAnsiTheme="minorHAnsi" w:cstheme="minorHAnsi"/>
          <w:sz w:val="22"/>
          <w:szCs w:val="22"/>
        </w:rPr>
        <w:t>Furyk</w:t>
      </w:r>
      <w:proofErr w:type="spellEnd"/>
      <w:r w:rsidRPr="00017EB5" w:rsidR="00C618D1">
        <w:rPr>
          <w:rStyle w:val="normaltextrun"/>
          <w:rFonts w:asciiTheme="minorHAnsi" w:hAnsiTheme="minorHAnsi" w:cstheme="minorHAnsi"/>
          <w:sz w:val="22"/>
          <w:szCs w:val="22"/>
        </w:rPr>
        <w:t xml:space="preserve"> are among four players in the field with double-digit TOUR wins, including Jordan Spieth and Sergio Garcia, who ended their 2019-20 season No. 107 and No. 135 in the </w:t>
      </w:r>
      <w:proofErr w:type="spellStart"/>
      <w:r w:rsidRPr="00017EB5" w:rsidR="00C618D1">
        <w:rPr>
          <w:rStyle w:val="normaltextrun"/>
          <w:rFonts w:asciiTheme="minorHAnsi" w:hAnsiTheme="minorHAnsi" w:cstheme="minorHAnsi"/>
          <w:sz w:val="22"/>
          <w:szCs w:val="22"/>
        </w:rPr>
        <w:t>FedExCup</w:t>
      </w:r>
      <w:proofErr w:type="spellEnd"/>
      <w:r w:rsidRPr="00017EB5" w:rsidR="00C618D1">
        <w:rPr>
          <w:rStyle w:val="normaltextrun"/>
          <w:rFonts w:asciiTheme="minorHAnsi" w:hAnsiTheme="minorHAnsi" w:cstheme="minorHAnsi"/>
          <w:sz w:val="22"/>
          <w:szCs w:val="22"/>
        </w:rPr>
        <w:t xml:space="preserve">, respectively. </w:t>
      </w:r>
    </w:p>
    <w:p w:rsidRPr="00017EB5" w:rsidR="00315E1C" w:rsidP="00646B79" w:rsidRDefault="00EF5E32" w14:paraId="17BBF298" w14:textId="142C24A7">
      <w:pPr>
        <w:pStyle w:val="ListParagraph"/>
        <w:numPr>
          <w:ilvl w:val="0"/>
          <w:numId w:val="24"/>
        </w:numPr>
        <w:rPr>
          <w:rStyle w:val="normaltextrun"/>
          <w:rFonts w:eastAsia="Times New Roman" w:asciiTheme="minorHAnsi" w:hAnsiTheme="minorHAnsi" w:cstheme="minorHAnsi"/>
          <w:sz w:val="22"/>
          <w:szCs w:val="22"/>
        </w:rPr>
      </w:pPr>
      <w:r w:rsidRPr="00017EB5">
        <w:rPr>
          <w:rStyle w:val="normaltextrun"/>
          <w:rFonts w:eastAsia="Times New Roman" w:asciiTheme="minorHAnsi" w:hAnsiTheme="minorHAnsi" w:cstheme="minorHAnsi"/>
          <w:b/>
          <w:bCs/>
          <w:sz w:val="22"/>
          <w:szCs w:val="22"/>
        </w:rPr>
        <w:t>IMPACT:</w:t>
      </w:r>
      <w:r w:rsidRPr="00017EB5">
        <w:rPr>
          <w:rStyle w:val="normaltextrun"/>
          <w:rFonts w:eastAsia="Times New Roman" w:asciiTheme="minorHAnsi" w:hAnsiTheme="minorHAnsi" w:cstheme="minorHAnsi"/>
          <w:sz w:val="22"/>
          <w:szCs w:val="22"/>
        </w:rPr>
        <w:t xml:space="preserve"> </w:t>
      </w:r>
      <w:r w:rsidRPr="00017EB5" w:rsidR="00646B79">
        <w:rPr>
          <w:rStyle w:val="normaltextrun"/>
          <w:rFonts w:eastAsia="Times New Roman" w:asciiTheme="minorHAnsi" w:hAnsiTheme="minorHAnsi" w:cstheme="minorHAnsi"/>
          <w:sz w:val="22"/>
          <w:szCs w:val="22"/>
        </w:rPr>
        <w:t>Albertsons Companies</w:t>
      </w:r>
      <w:r w:rsidRPr="00017EB5" w:rsidR="00052D74">
        <w:rPr>
          <w:rStyle w:val="normaltextrun"/>
          <w:rFonts w:eastAsia="Times New Roman" w:asciiTheme="minorHAnsi" w:hAnsiTheme="minorHAnsi" w:cstheme="minorHAnsi"/>
          <w:sz w:val="22"/>
          <w:szCs w:val="22"/>
        </w:rPr>
        <w:t>, the parent company of Safeway Inc.,</w:t>
      </w:r>
      <w:r w:rsidRPr="00017EB5" w:rsidR="00646B79">
        <w:rPr>
          <w:rStyle w:val="normaltextrun"/>
          <w:rFonts w:eastAsia="Times New Roman" w:asciiTheme="minorHAnsi" w:hAnsiTheme="minorHAnsi" w:cstheme="minorHAnsi"/>
          <w:sz w:val="22"/>
          <w:szCs w:val="22"/>
        </w:rPr>
        <w:t xml:space="preserve"> and Albertsons Companies Foundation</w:t>
      </w:r>
      <w:r w:rsidRPr="00017EB5" w:rsidR="00DD4A86">
        <w:rPr>
          <w:rStyle w:val="normaltextrun"/>
          <w:rFonts w:eastAsia="Times New Roman" w:asciiTheme="minorHAnsi" w:hAnsiTheme="minorHAnsi" w:cstheme="minorHAnsi"/>
          <w:sz w:val="22"/>
          <w:szCs w:val="22"/>
        </w:rPr>
        <w:t xml:space="preserve"> have committed a total of $53 million in support of COVID-19 relief efforts. The company, whose associates have been on the front lines since the start of the crisi</w:t>
      </w:r>
      <w:r w:rsidRPr="00017EB5" w:rsidR="00814128">
        <w:rPr>
          <w:rStyle w:val="normaltextrun"/>
          <w:rFonts w:eastAsia="Times New Roman" w:asciiTheme="minorHAnsi" w:hAnsiTheme="minorHAnsi" w:cstheme="minorHAnsi"/>
          <w:sz w:val="22"/>
          <w:szCs w:val="22"/>
        </w:rPr>
        <w:t xml:space="preserve">s, initially pledged $3 million to </w:t>
      </w:r>
      <w:r w:rsidRPr="00017EB5" w:rsidR="004730F8">
        <w:rPr>
          <w:rStyle w:val="normaltextrun"/>
          <w:rFonts w:eastAsia="Times New Roman" w:asciiTheme="minorHAnsi" w:hAnsiTheme="minorHAnsi" w:cstheme="minorHAnsi"/>
          <w:sz w:val="22"/>
          <w:szCs w:val="22"/>
        </w:rPr>
        <w:t>community hunger relief in</w:t>
      </w:r>
      <w:r w:rsidRPr="00017EB5" w:rsidR="00814128">
        <w:rPr>
          <w:rStyle w:val="normaltextrun"/>
          <w:rFonts w:eastAsia="Times New Roman" w:asciiTheme="minorHAnsi" w:hAnsiTheme="minorHAnsi" w:cstheme="minorHAnsi"/>
          <w:sz w:val="22"/>
          <w:szCs w:val="22"/>
        </w:rPr>
        <w:t xml:space="preserve"> March, and </w:t>
      </w:r>
      <w:r w:rsidRPr="00017EB5" w:rsidR="00DB2CA5">
        <w:rPr>
          <w:rStyle w:val="normaltextrun"/>
          <w:rFonts w:eastAsia="Times New Roman" w:asciiTheme="minorHAnsi" w:hAnsiTheme="minorHAnsi" w:cstheme="minorHAnsi"/>
          <w:sz w:val="22"/>
          <w:szCs w:val="22"/>
        </w:rPr>
        <w:t>committed an additional</w:t>
      </w:r>
      <w:r w:rsidRPr="00017EB5" w:rsidR="001E3D1D">
        <w:rPr>
          <w:rStyle w:val="normaltextrun"/>
          <w:rFonts w:eastAsia="Times New Roman" w:asciiTheme="minorHAnsi" w:hAnsiTheme="minorHAnsi" w:cstheme="minorHAnsi"/>
          <w:sz w:val="22"/>
          <w:szCs w:val="22"/>
        </w:rPr>
        <w:t xml:space="preserve"> $50 million </w:t>
      </w:r>
      <w:r w:rsidRPr="00017EB5" w:rsidR="004730F8">
        <w:rPr>
          <w:rStyle w:val="normaltextrun"/>
          <w:rFonts w:eastAsia="Times New Roman" w:asciiTheme="minorHAnsi" w:hAnsiTheme="minorHAnsi" w:cstheme="minorHAnsi"/>
          <w:sz w:val="22"/>
          <w:szCs w:val="22"/>
        </w:rPr>
        <w:t xml:space="preserve">in June </w:t>
      </w:r>
      <w:r w:rsidRPr="00017EB5" w:rsidR="001E3D1D">
        <w:rPr>
          <w:rStyle w:val="normaltextrun"/>
          <w:rFonts w:eastAsia="Times New Roman" w:asciiTheme="minorHAnsi" w:hAnsiTheme="minorHAnsi" w:cstheme="minorHAnsi"/>
          <w:sz w:val="22"/>
          <w:szCs w:val="22"/>
        </w:rPr>
        <w:t xml:space="preserve">to </w:t>
      </w:r>
      <w:r w:rsidRPr="00017EB5" w:rsidR="004730F8">
        <w:rPr>
          <w:rStyle w:val="normaltextrun"/>
          <w:rFonts w:eastAsia="Times New Roman" w:asciiTheme="minorHAnsi" w:hAnsiTheme="minorHAnsi" w:cstheme="minorHAnsi"/>
          <w:sz w:val="22"/>
          <w:szCs w:val="22"/>
        </w:rPr>
        <w:t>fight hunger.</w:t>
      </w:r>
      <w:r w:rsidRPr="00017EB5" w:rsidR="00CC3698">
        <w:rPr>
          <w:rStyle w:val="normaltextrun"/>
          <w:rFonts w:eastAsia="Times New Roman" w:asciiTheme="minorHAnsi" w:hAnsiTheme="minorHAnsi" w:cstheme="minorHAnsi"/>
          <w:sz w:val="22"/>
          <w:szCs w:val="22"/>
        </w:rPr>
        <w:t xml:space="preserve"> The tournament will honor “Community Heroes” – including COVID-19 healthcare workers, but also local firefighters, grocery store workers, and so on – by </w:t>
      </w:r>
      <w:r w:rsidRPr="00017EB5" w:rsidR="003721C3">
        <w:rPr>
          <w:rStyle w:val="normaltextrun"/>
          <w:rFonts w:eastAsia="Times New Roman" w:asciiTheme="minorHAnsi" w:hAnsiTheme="minorHAnsi" w:cstheme="minorHAnsi"/>
          <w:sz w:val="22"/>
          <w:szCs w:val="22"/>
        </w:rPr>
        <w:t>hosting</w:t>
      </w:r>
      <w:r w:rsidRPr="00017EB5" w:rsidR="00CC3698">
        <w:rPr>
          <w:rStyle w:val="normaltextrun"/>
          <w:rFonts w:eastAsia="Times New Roman" w:asciiTheme="minorHAnsi" w:hAnsiTheme="minorHAnsi" w:cstheme="minorHAnsi"/>
          <w:sz w:val="22"/>
          <w:szCs w:val="22"/>
        </w:rPr>
        <w:t xml:space="preserve"> frontline workers on-site </w:t>
      </w:r>
      <w:r w:rsidRPr="00017EB5" w:rsidR="003721C3">
        <w:rPr>
          <w:rStyle w:val="normaltextrun"/>
          <w:rFonts w:eastAsia="Times New Roman" w:asciiTheme="minorHAnsi" w:hAnsiTheme="minorHAnsi" w:cstheme="minorHAnsi"/>
          <w:sz w:val="22"/>
          <w:szCs w:val="22"/>
        </w:rPr>
        <w:t>through the Honorary Observer program.</w:t>
      </w:r>
    </w:p>
    <w:p w:rsidRPr="00017EB5" w:rsidR="001E13ED" w:rsidP="001E13ED" w:rsidRDefault="00FC38D4" w14:paraId="08F0458A" w14:textId="3C10142F">
      <w:pPr>
        <w:pStyle w:val="DefaultText"/>
        <w:numPr>
          <w:ilvl w:val="0"/>
          <w:numId w:val="24"/>
        </w:numPr>
        <w:tabs>
          <w:tab w:val="left" w:pos="180"/>
        </w:tabs>
        <w:rPr>
          <w:rFonts w:asciiTheme="minorHAnsi" w:hAnsiTheme="minorHAnsi" w:cstheme="minorHAnsi"/>
          <w:sz w:val="22"/>
          <w:szCs w:val="22"/>
        </w:rPr>
      </w:pPr>
      <w:r w:rsidRPr="00017EB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How to watch</w:t>
      </w:r>
      <w:r w:rsidRPr="00017EB5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017EB5" w:rsidR="005E2434">
        <w:rPr>
          <w:rStyle w:val="normaltextrun"/>
          <w:rFonts w:asciiTheme="minorHAnsi" w:hAnsiTheme="minorHAnsi" w:cstheme="minorHAnsi"/>
          <w:sz w:val="22"/>
          <w:szCs w:val="22"/>
        </w:rPr>
        <w:t>With fans currently not allowed on-site at PGA TOUR tournament</w:t>
      </w:r>
      <w:r w:rsidRPr="00017EB5" w:rsidR="00196A0E">
        <w:rPr>
          <w:rStyle w:val="normaltextrun"/>
          <w:rFonts w:asciiTheme="minorHAnsi" w:hAnsiTheme="minorHAnsi" w:cstheme="minorHAnsi"/>
          <w:sz w:val="22"/>
          <w:szCs w:val="22"/>
        </w:rPr>
        <w:t>s</w:t>
      </w:r>
      <w:r w:rsidRPr="00017EB5" w:rsidR="005E2434">
        <w:rPr>
          <w:rStyle w:val="normaltextrun"/>
          <w:rFonts w:asciiTheme="minorHAnsi" w:hAnsiTheme="minorHAnsi" w:cstheme="minorHAnsi"/>
          <w:sz w:val="22"/>
          <w:szCs w:val="22"/>
        </w:rPr>
        <w:t xml:space="preserve">, there </w:t>
      </w:r>
      <w:r w:rsidRPr="00017EB5" w:rsidR="00516E09">
        <w:rPr>
          <w:rStyle w:val="normaltextrun"/>
          <w:rFonts w:asciiTheme="minorHAnsi" w:hAnsiTheme="minorHAnsi" w:cstheme="minorHAnsi"/>
          <w:sz w:val="22"/>
          <w:szCs w:val="22"/>
        </w:rPr>
        <w:t xml:space="preserve">are more ways now than ever to follow the action virtually. </w:t>
      </w:r>
      <w:r w:rsidRPr="00017EB5" w:rsidR="00196A0E">
        <w:rPr>
          <w:rStyle w:val="normaltextrun"/>
          <w:rFonts w:asciiTheme="minorHAnsi" w:hAnsiTheme="minorHAnsi" w:cstheme="minorHAnsi"/>
          <w:sz w:val="22"/>
          <w:szCs w:val="22"/>
        </w:rPr>
        <w:t>F</w:t>
      </w:r>
      <w:r w:rsidRPr="00017EB5" w:rsidR="00516E09">
        <w:rPr>
          <w:rStyle w:val="normaltextrun"/>
          <w:rFonts w:asciiTheme="minorHAnsi" w:hAnsiTheme="minorHAnsi" w:cstheme="minorHAnsi"/>
          <w:sz w:val="22"/>
          <w:szCs w:val="22"/>
        </w:rPr>
        <w:t>ans in the United States can tune into the Golf Channel telecast as well as PGA TOUR LIVE, the PGA TOUR’s Over-The-Top subscription service. PGA TOUR LIVE is available via subscription on NBC Sports Gold (www.nbcsports.com/pgatour) and Amazon Prime Video Channels (amazon.com/video/</w:t>
      </w:r>
      <w:proofErr w:type="spellStart"/>
      <w:r w:rsidRPr="00017EB5" w:rsidR="00516E09">
        <w:rPr>
          <w:rStyle w:val="normaltextrun"/>
          <w:rFonts w:asciiTheme="minorHAnsi" w:hAnsiTheme="minorHAnsi" w:cstheme="minorHAnsi"/>
          <w:sz w:val="22"/>
          <w:szCs w:val="22"/>
        </w:rPr>
        <w:t>pgatourlive</w:t>
      </w:r>
      <w:proofErr w:type="spellEnd"/>
      <w:r w:rsidRPr="00017EB5" w:rsidR="00516E09">
        <w:rPr>
          <w:rStyle w:val="normaltextrun"/>
          <w:rFonts w:asciiTheme="minorHAnsi" w:hAnsiTheme="minorHAnsi" w:cstheme="minorHAnsi"/>
          <w:sz w:val="22"/>
          <w:szCs w:val="22"/>
        </w:rPr>
        <w:t xml:space="preserve">) in the United States, and GOLFTV powered by PGA TOUR outside the United States. Live audio coverage is also available on SiriusXM PGA TOUR Radio (Sirius 208, </w:t>
      </w:r>
      <w:r w:rsidRPr="00017EB5" w:rsidR="00516E09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>XM 92), and streams free via PGATOUR.COM (pgatour.com/</w:t>
      </w:r>
      <w:proofErr w:type="spellStart"/>
      <w:r w:rsidRPr="00017EB5" w:rsidR="00516E09">
        <w:rPr>
          <w:rStyle w:val="normaltextrun"/>
          <w:rFonts w:asciiTheme="minorHAnsi" w:hAnsiTheme="minorHAnsi" w:cstheme="minorHAnsi"/>
          <w:sz w:val="22"/>
          <w:szCs w:val="22"/>
        </w:rPr>
        <w:t>liveaudio</w:t>
      </w:r>
      <w:proofErr w:type="spellEnd"/>
      <w:r w:rsidRPr="00017EB5" w:rsidR="00516E09">
        <w:rPr>
          <w:rStyle w:val="normaltextrun"/>
          <w:rFonts w:asciiTheme="minorHAnsi" w:hAnsiTheme="minorHAnsi" w:cstheme="minorHAnsi"/>
          <w:sz w:val="22"/>
          <w:szCs w:val="22"/>
        </w:rPr>
        <w:t xml:space="preserve">) as well as the TOUR’s official iPhone, iPad and Android apps. Follow the action on your mobile device with the PGA TOUR App featuring </w:t>
      </w:r>
      <w:proofErr w:type="spellStart"/>
      <w:r w:rsidRPr="00017EB5" w:rsidR="00516E09">
        <w:rPr>
          <w:rStyle w:val="normaltextrun"/>
          <w:rFonts w:asciiTheme="minorHAnsi" w:hAnsiTheme="minorHAnsi" w:cstheme="minorHAnsi"/>
          <w:sz w:val="22"/>
          <w:szCs w:val="22"/>
        </w:rPr>
        <w:t>TOURCast</w:t>
      </w:r>
      <w:proofErr w:type="spellEnd"/>
      <w:r w:rsidRPr="00017EB5" w:rsidR="00516E09">
        <w:rPr>
          <w:rStyle w:val="normaltextrun"/>
          <w:rFonts w:asciiTheme="minorHAnsi" w:hAnsiTheme="minorHAnsi" w:cstheme="minorHAnsi"/>
          <w:sz w:val="22"/>
          <w:szCs w:val="22"/>
        </w:rPr>
        <w:t xml:space="preserve">, a video and 3-D graphics experience, and </w:t>
      </w:r>
      <w:proofErr w:type="spellStart"/>
      <w:r w:rsidRPr="00017EB5" w:rsidR="00516E09">
        <w:rPr>
          <w:rStyle w:val="normaltextrun"/>
          <w:rFonts w:asciiTheme="minorHAnsi" w:hAnsiTheme="minorHAnsi" w:cstheme="minorHAnsi"/>
          <w:sz w:val="22"/>
          <w:szCs w:val="22"/>
        </w:rPr>
        <w:t>TOURPulse</w:t>
      </w:r>
      <w:proofErr w:type="spellEnd"/>
      <w:r w:rsidRPr="00017EB5" w:rsidR="00516E09">
        <w:rPr>
          <w:rStyle w:val="normaltextrun"/>
          <w:rFonts w:asciiTheme="minorHAnsi" w:hAnsiTheme="minorHAnsi" w:cstheme="minorHAnsi"/>
          <w:sz w:val="22"/>
          <w:szCs w:val="22"/>
        </w:rPr>
        <w:t>, an evolution of the leaderboard that combines traditional scoring with artificial intelligence-created content.</w:t>
      </w:r>
    </w:p>
    <w:p w:rsidRPr="00017EB5" w:rsidR="003721C3" w:rsidP="001E13ED" w:rsidRDefault="003721C3" w14:paraId="0F158056" w14:textId="77777777">
      <w:pPr>
        <w:rPr>
          <w:rFonts w:asciiTheme="minorHAnsi" w:hAnsiTheme="minorHAnsi" w:cstheme="minorHAnsi"/>
          <w:b/>
          <w:sz w:val="22"/>
        </w:rPr>
      </w:pPr>
    </w:p>
    <w:p w:rsidRPr="00017EB5" w:rsidR="00017EB5" w:rsidP="00017EB5" w:rsidRDefault="00017EB5" w14:paraId="2B685664" w14:textId="430187CF">
      <w:pPr>
        <w:rPr>
          <w:rFonts w:asciiTheme="minorHAnsi" w:hAnsiTheme="minorHAnsi" w:cstheme="minorHAnsi"/>
          <w:b/>
          <w:sz w:val="22"/>
        </w:rPr>
      </w:pPr>
      <w:r w:rsidRPr="00017EB5">
        <w:rPr>
          <w:rFonts w:asciiTheme="minorHAnsi" w:hAnsiTheme="minorHAnsi" w:cstheme="minorHAnsi"/>
          <w:b/>
          <w:sz w:val="22"/>
        </w:rPr>
        <w:t xml:space="preserve">Safeway Open Featured Groupings </w:t>
      </w:r>
    </w:p>
    <w:p w:rsidRPr="00017EB5" w:rsidR="00017EB5" w:rsidP="00017EB5" w:rsidRDefault="00017EB5" w14:paraId="5CC6F9DE" w14:textId="77777777">
      <w:pPr>
        <w:rPr>
          <w:rFonts w:asciiTheme="minorHAnsi" w:hAnsiTheme="minorHAnsi" w:cstheme="minorHAnsi"/>
          <w:b/>
          <w:bCs/>
          <w:sz w:val="22"/>
        </w:rPr>
      </w:pPr>
      <w:r w:rsidRPr="00017EB5">
        <w:rPr>
          <w:rFonts w:asciiTheme="minorHAnsi" w:hAnsiTheme="minorHAnsi" w:cstheme="minorHAnsi"/>
          <w:b/>
          <w:bCs/>
          <w:sz w:val="22"/>
        </w:rPr>
        <w:t>Thursday</w:t>
      </w:r>
    </w:p>
    <w:p w:rsidRPr="00017EB5" w:rsidR="00017EB5" w:rsidP="00017EB5" w:rsidRDefault="00017EB5" w14:paraId="586C94AF" w14:textId="77777777">
      <w:pPr>
        <w:rPr>
          <w:rFonts w:asciiTheme="minorHAnsi" w:hAnsiTheme="minorHAnsi" w:cstheme="minorHAnsi"/>
          <w:b/>
          <w:bCs/>
          <w:sz w:val="22"/>
        </w:rPr>
      </w:pPr>
      <w:r w:rsidRPr="00017EB5">
        <w:rPr>
          <w:rFonts w:asciiTheme="minorHAnsi" w:hAnsiTheme="minorHAnsi" w:cstheme="minorHAnsi"/>
          <w:b/>
          <w:bCs/>
          <w:sz w:val="22"/>
        </w:rPr>
        <w:t xml:space="preserve">12:30 p.m., No. 1 (Friday: 7:30 a.m., No. 10) – Brandt Snedeker, Jordan Spieth, Jim </w:t>
      </w:r>
      <w:proofErr w:type="spellStart"/>
      <w:r w:rsidRPr="00017EB5">
        <w:rPr>
          <w:rFonts w:asciiTheme="minorHAnsi" w:hAnsiTheme="minorHAnsi" w:cstheme="minorHAnsi"/>
          <w:b/>
          <w:bCs/>
          <w:sz w:val="22"/>
        </w:rPr>
        <w:t>Furyk</w:t>
      </w:r>
      <w:proofErr w:type="spellEnd"/>
      <w:r w:rsidRPr="00017EB5">
        <w:rPr>
          <w:rFonts w:asciiTheme="minorHAnsi" w:hAnsiTheme="minorHAnsi" w:cstheme="minorHAnsi"/>
          <w:b/>
          <w:bCs/>
          <w:sz w:val="22"/>
        </w:rPr>
        <w:br/>
      </w:r>
      <w:r w:rsidRPr="00017EB5">
        <w:rPr>
          <w:rFonts w:asciiTheme="minorHAnsi" w:hAnsiTheme="minorHAnsi" w:cstheme="minorHAnsi"/>
          <w:b/>
          <w:bCs/>
          <w:sz w:val="22"/>
        </w:rPr>
        <w:t xml:space="preserve">Notable: Spieth (2015), Snedeker (2012), and </w:t>
      </w:r>
      <w:proofErr w:type="spellStart"/>
      <w:r w:rsidRPr="00017EB5">
        <w:rPr>
          <w:rFonts w:asciiTheme="minorHAnsi" w:hAnsiTheme="minorHAnsi" w:cstheme="minorHAnsi"/>
          <w:b/>
          <w:bCs/>
          <w:sz w:val="22"/>
        </w:rPr>
        <w:t>Furyk</w:t>
      </w:r>
      <w:proofErr w:type="spellEnd"/>
      <w:r w:rsidRPr="00017EB5">
        <w:rPr>
          <w:rFonts w:asciiTheme="minorHAnsi" w:hAnsiTheme="minorHAnsi" w:cstheme="minorHAnsi"/>
          <w:b/>
          <w:bCs/>
          <w:sz w:val="22"/>
        </w:rPr>
        <w:t xml:space="preserve"> (2010) have each won the </w:t>
      </w:r>
      <w:proofErr w:type="spellStart"/>
      <w:r w:rsidRPr="00017EB5">
        <w:rPr>
          <w:rFonts w:asciiTheme="minorHAnsi" w:hAnsiTheme="minorHAnsi" w:cstheme="minorHAnsi"/>
          <w:b/>
          <w:bCs/>
          <w:sz w:val="22"/>
        </w:rPr>
        <w:t>FedExCup</w:t>
      </w:r>
      <w:proofErr w:type="spellEnd"/>
    </w:p>
    <w:p w:rsidRPr="00017EB5" w:rsidR="00017EB5" w:rsidP="00017EB5" w:rsidRDefault="00017EB5" w14:paraId="5890F203" w14:textId="77777777">
      <w:pPr>
        <w:pStyle w:val="ListParagraph"/>
        <w:numPr>
          <w:ilvl w:val="0"/>
          <w:numId w:val="37"/>
        </w:numPr>
        <w:rPr>
          <w:rFonts w:eastAsia="Times New Roman" w:asciiTheme="minorHAnsi" w:hAnsiTheme="minorHAnsi" w:cstheme="minorHAnsi"/>
          <w:b/>
          <w:bCs/>
          <w:sz w:val="22"/>
          <w:szCs w:val="22"/>
        </w:rPr>
      </w:pPr>
      <w:r w:rsidRPr="00017EB5">
        <w:rPr>
          <w:rFonts w:eastAsia="Times New Roman" w:asciiTheme="minorHAnsi" w:hAnsiTheme="minorHAnsi" w:cstheme="minorHAnsi"/>
          <w:sz w:val="22"/>
          <w:szCs w:val="22"/>
        </w:rPr>
        <w:t>Snedeker will make his fifth start in the Safeway Open where he finished T2 in 2018</w:t>
      </w:r>
    </w:p>
    <w:p w:rsidRPr="00017EB5" w:rsidR="00017EB5" w:rsidP="00017EB5" w:rsidRDefault="00017EB5" w14:paraId="4BA14145" w14:textId="77777777">
      <w:pPr>
        <w:pStyle w:val="ListParagraph"/>
        <w:numPr>
          <w:ilvl w:val="0"/>
          <w:numId w:val="37"/>
        </w:numPr>
        <w:rPr>
          <w:rFonts w:eastAsia="Times New Roman" w:asciiTheme="minorHAnsi" w:hAnsiTheme="minorHAnsi" w:cstheme="minorHAnsi"/>
          <w:b/>
          <w:bCs/>
          <w:sz w:val="22"/>
          <w:szCs w:val="22"/>
        </w:rPr>
      </w:pPr>
      <w:r w:rsidRPr="00017EB5">
        <w:rPr>
          <w:rFonts w:eastAsia="Times New Roman" w:asciiTheme="minorHAnsi" w:hAnsiTheme="minorHAnsi" w:cstheme="minorHAnsi"/>
          <w:sz w:val="22"/>
          <w:szCs w:val="22"/>
        </w:rPr>
        <w:t xml:space="preserve">Spieth, who is in search of his first TOUR victory since the 2017 Open Championship, will make his first start in the Safeway Open after ending the 2019-20 season No. 107 in the </w:t>
      </w:r>
      <w:proofErr w:type="spellStart"/>
      <w:r w:rsidRPr="00017EB5">
        <w:rPr>
          <w:rFonts w:eastAsia="Times New Roman" w:asciiTheme="minorHAnsi" w:hAnsiTheme="minorHAnsi" w:cstheme="minorHAnsi"/>
          <w:sz w:val="22"/>
          <w:szCs w:val="22"/>
        </w:rPr>
        <w:t>FedExCup</w:t>
      </w:r>
      <w:proofErr w:type="spellEnd"/>
    </w:p>
    <w:p w:rsidRPr="00017EB5" w:rsidR="00017EB5" w:rsidP="00017EB5" w:rsidRDefault="00017EB5" w14:paraId="0451C84A" w14:textId="77777777">
      <w:pPr>
        <w:pStyle w:val="ListParagraph"/>
        <w:numPr>
          <w:ilvl w:val="0"/>
          <w:numId w:val="37"/>
        </w:numPr>
        <w:rPr>
          <w:rFonts w:eastAsia="Times New Roman" w:asciiTheme="minorHAnsi" w:hAnsiTheme="minorHAnsi" w:cstheme="minorHAnsi"/>
          <w:b/>
          <w:bCs/>
          <w:sz w:val="22"/>
          <w:szCs w:val="22"/>
        </w:rPr>
      </w:pPr>
      <w:proofErr w:type="spellStart"/>
      <w:r w:rsidRPr="00017EB5">
        <w:rPr>
          <w:rFonts w:eastAsia="Times New Roman" w:asciiTheme="minorHAnsi" w:hAnsiTheme="minorHAnsi" w:cstheme="minorHAnsi"/>
          <w:sz w:val="22"/>
          <w:szCs w:val="22"/>
        </w:rPr>
        <w:t>Furyk</w:t>
      </w:r>
      <w:proofErr w:type="spellEnd"/>
      <w:r w:rsidRPr="00017EB5">
        <w:rPr>
          <w:rFonts w:eastAsia="Times New Roman" w:asciiTheme="minorHAnsi" w:hAnsiTheme="minorHAnsi" w:cstheme="minorHAnsi"/>
          <w:sz w:val="22"/>
          <w:szCs w:val="22"/>
        </w:rPr>
        <w:t>, who made 13 starts on the PGA TOUR in 2019-20 and won in his lone start on PGA TOUR Champions (The Ally Challenge) in August, will make his second start in the Safeway Open (T17/2019)</w:t>
      </w:r>
    </w:p>
    <w:p w:rsidRPr="00017EB5" w:rsidR="00017EB5" w:rsidP="00017EB5" w:rsidRDefault="00017EB5" w14:paraId="507D78A7" w14:textId="77777777">
      <w:pPr>
        <w:rPr>
          <w:rFonts w:asciiTheme="minorHAnsi" w:hAnsiTheme="minorHAnsi" w:cstheme="minorHAnsi"/>
          <w:b/>
          <w:bCs/>
          <w:sz w:val="22"/>
        </w:rPr>
      </w:pPr>
    </w:p>
    <w:p w:rsidRPr="00017EB5" w:rsidR="00017EB5" w:rsidP="00017EB5" w:rsidRDefault="00017EB5" w14:paraId="788A7A3A" w14:textId="77777777">
      <w:pPr>
        <w:rPr>
          <w:rFonts w:asciiTheme="minorHAnsi" w:hAnsiTheme="minorHAnsi" w:cstheme="minorHAnsi"/>
          <w:b/>
          <w:bCs/>
          <w:sz w:val="22"/>
        </w:rPr>
      </w:pPr>
      <w:r w:rsidRPr="00017EB5">
        <w:rPr>
          <w:rFonts w:asciiTheme="minorHAnsi" w:hAnsiTheme="minorHAnsi" w:cstheme="minorHAnsi"/>
          <w:b/>
          <w:bCs/>
          <w:sz w:val="22"/>
        </w:rPr>
        <w:t xml:space="preserve">12:40 p.m., No. 1 (Friday: 7:40 a.m., No. 10) – Keegan Bradley, Pat Perez, Kevin </w:t>
      </w:r>
      <w:proofErr w:type="spellStart"/>
      <w:r w:rsidRPr="00017EB5">
        <w:rPr>
          <w:rFonts w:asciiTheme="minorHAnsi" w:hAnsiTheme="minorHAnsi" w:cstheme="minorHAnsi"/>
          <w:b/>
          <w:bCs/>
          <w:sz w:val="22"/>
        </w:rPr>
        <w:t>Streelman</w:t>
      </w:r>
      <w:proofErr w:type="spellEnd"/>
    </w:p>
    <w:p w:rsidRPr="00017EB5" w:rsidR="00017EB5" w:rsidP="00017EB5" w:rsidRDefault="00017EB5" w14:paraId="738001EC" w14:textId="77777777">
      <w:pPr>
        <w:pStyle w:val="ListParagraph"/>
        <w:numPr>
          <w:ilvl w:val="0"/>
          <w:numId w:val="34"/>
        </w:numPr>
        <w:rPr>
          <w:rFonts w:eastAsia="Times New Roman" w:asciiTheme="minorHAnsi" w:hAnsiTheme="minorHAnsi" w:cstheme="minorHAnsi"/>
          <w:sz w:val="22"/>
          <w:szCs w:val="22"/>
        </w:rPr>
      </w:pPr>
      <w:r w:rsidRPr="00017EB5">
        <w:rPr>
          <w:rFonts w:eastAsia="Times New Roman" w:asciiTheme="minorHAnsi" w:hAnsiTheme="minorHAnsi" w:cstheme="minorHAnsi"/>
          <w:sz w:val="22"/>
          <w:szCs w:val="22"/>
        </w:rPr>
        <w:t xml:space="preserve">Bradley, who is making his first start at the Safeway Open since 2017, finished the 2019-20 season No. 99 in the </w:t>
      </w:r>
      <w:proofErr w:type="spellStart"/>
      <w:r w:rsidRPr="00017EB5">
        <w:rPr>
          <w:rFonts w:eastAsia="Times New Roman" w:asciiTheme="minorHAnsi" w:hAnsiTheme="minorHAnsi" w:cstheme="minorHAnsi"/>
          <w:sz w:val="22"/>
          <w:szCs w:val="22"/>
        </w:rPr>
        <w:t>FedExCup</w:t>
      </w:r>
      <w:proofErr w:type="spellEnd"/>
      <w:r w:rsidRPr="00017EB5">
        <w:rPr>
          <w:rFonts w:eastAsia="Times New Roman" w:asciiTheme="minorHAnsi" w:hAnsiTheme="minorHAnsi" w:cstheme="minorHAnsi"/>
          <w:sz w:val="22"/>
          <w:szCs w:val="22"/>
        </w:rPr>
        <w:t xml:space="preserve"> standings and qualified for the </w:t>
      </w:r>
      <w:proofErr w:type="spellStart"/>
      <w:r w:rsidRPr="00017EB5">
        <w:rPr>
          <w:rFonts w:eastAsia="Times New Roman" w:asciiTheme="minorHAnsi" w:hAnsiTheme="minorHAnsi" w:cstheme="minorHAnsi"/>
          <w:sz w:val="22"/>
          <w:szCs w:val="22"/>
        </w:rPr>
        <w:t>FedExCup</w:t>
      </w:r>
      <w:proofErr w:type="spellEnd"/>
      <w:r w:rsidRPr="00017EB5">
        <w:rPr>
          <w:rFonts w:eastAsia="Times New Roman" w:asciiTheme="minorHAnsi" w:hAnsiTheme="minorHAnsi" w:cstheme="minorHAnsi"/>
          <w:sz w:val="22"/>
          <w:szCs w:val="22"/>
        </w:rPr>
        <w:t xml:space="preserve"> Playoffs for the 10th consecutive season.</w:t>
      </w:r>
    </w:p>
    <w:p w:rsidRPr="00017EB5" w:rsidR="00017EB5" w:rsidP="00017EB5" w:rsidRDefault="00017EB5" w14:paraId="10D6A882" w14:textId="77777777">
      <w:pPr>
        <w:pStyle w:val="ListParagraph"/>
        <w:numPr>
          <w:ilvl w:val="0"/>
          <w:numId w:val="34"/>
        </w:numPr>
        <w:rPr>
          <w:rFonts w:eastAsia="Times New Roman" w:asciiTheme="minorHAnsi" w:hAnsiTheme="minorHAnsi" w:cstheme="minorHAnsi"/>
          <w:b/>
          <w:bCs/>
          <w:sz w:val="22"/>
          <w:szCs w:val="22"/>
        </w:rPr>
      </w:pPr>
      <w:r w:rsidRPr="00017EB5">
        <w:rPr>
          <w:rFonts w:eastAsia="Times New Roman" w:asciiTheme="minorHAnsi" w:hAnsiTheme="minorHAnsi" w:cstheme="minorHAnsi"/>
          <w:sz w:val="22"/>
          <w:szCs w:val="22"/>
        </w:rPr>
        <w:t>Perez, whose 2019-20 season was highlighted by a solo-third at the Shriners Hospitals for Children Open, won one of three PGA TOUR titles in California (2009 The American Express)</w:t>
      </w:r>
    </w:p>
    <w:p w:rsidRPr="00017EB5" w:rsidR="00017EB5" w:rsidP="00017EB5" w:rsidRDefault="00017EB5" w14:paraId="160B3AC0" w14:textId="77777777">
      <w:pPr>
        <w:pStyle w:val="ListParagraph"/>
        <w:numPr>
          <w:ilvl w:val="0"/>
          <w:numId w:val="35"/>
        </w:numPr>
        <w:rPr>
          <w:rFonts w:eastAsia="Times New Roman" w:asciiTheme="minorHAnsi" w:hAnsiTheme="minorHAnsi" w:cstheme="minorHAnsi"/>
          <w:b/>
          <w:bCs/>
          <w:sz w:val="22"/>
          <w:szCs w:val="22"/>
        </w:rPr>
      </w:pPr>
      <w:proofErr w:type="spellStart"/>
      <w:r w:rsidRPr="00017EB5">
        <w:rPr>
          <w:rFonts w:eastAsia="Times New Roman" w:asciiTheme="minorHAnsi" w:hAnsiTheme="minorHAnsi" w:cstheme="minorHAnsi"/>
          <w:sz w:val="22"/>
          <w:szCs w:val="22"/>
        </w:rPr>
        <w:t>Streelman</w:t>
      </w:r>
      <w:proofErr w:type="spellEnd"/>
      <w:r w:rsidRPr="00017EB5">
        <w:rPr>
          <w:rFonts w:eastAsia="Times New Roman" w:asciiTheme="minorHAnsi" w:hAnsiTheme="minorHAnsi" w:cstheme="minorHAnsi"/>
          <w:sz w:val="22"/>
          <w:szCs w:val="22"/>
        </w:rPr>
        <w:t xml:space="preserve"> was one of only two players with multiple solo-second finishes during the 2019-20 season, recording </w:t>
      </w:r>
      <w:proofErr w:type="spellStart"/>
      <w:r w:rsidRPr="00017EB5">
        <w:rPr>
          <w:rFonts w:eastAsia="Times New Roman" w:asciiTheme="minorHAnsi" w:hAnsiTheme="minorHAnsi" w:cstheme="minorHAnsi"/>
          <w:sz w:val="22"/>
          <w:szCs w:val="22"/>
        </w:rPr>
        <w:t>runner-ups</w:t>
      </w:r>
      <w:proofErr w:type="spellEnd"/>
      <w:r w:rsidRPr="00017EB5">
        <w:rPr>
          <w:rFonts w:eastAsia="Times New Roman" w:asciiTheme="minorHAnsi" w:hAnsiTheme="minorHAnsi" w:cstheme="minorHAnsi"/>
          <w:sz w:val="22"/>
          <w:szCs w:val="22"/>
        </w:rPr>
        <w:t xml:space="preserve"> at the AT&amp;T Pebble Beach Pro-Am and Travelers Championship (other player: Abraham </w:t>
      </w:r>
      <w:proofErr w:type="spellStart"/>
      <w:r w:rsidRPr="00017EB5">
        <w:rPr>
          <w:rFonts w:eastAsia="Times New Roman" w:asciiTheme="minorHAnsi" w:hAnsiTheme="minorHAnsi" w:cstheme="minorHAnsi"/>
          <w:sz w:val="22"/>
          <w:szCs w:val="22"/>
        </w:rPr>
        <w:t>Ancer</w:t>
      </w:r>
      <w:proofErr w:type="spellEnd"/>
      <w:r w:rsidRPr="00017EB5">
        <w:rPr>
          <w:rFonts w:eastAsia="Times New Roman" w:asciiTheme="minorHAnsi" w:hAnsiTheme="minorHAnsi" w:cstheme="minorHAnsi"/>
          <w:sz w:val="22"/>
          <w:szCs w:val="22"/>
        </w:rPr>
        <w:t xml:space="preserve">); Ended the season No. 32 in the </w:t>
      </w:r>
      <w:proofErr w:type="spellStart"/>
      <w:r w:rsidRPr="00017EB5">
        <w:rPr>
          <w:rFonts w:eastAsia="Times New Roman" w:asciiTheme="minorHAnsi" w:hAnsiTheme="minorHAnsi" w:cstheme="minorHAnsi"/>
          <w:sz w:val="22"/>
          <w:szCs w:val="22"/>
        </w:rPr>
        <w:t>FedExCup</w:t>
      </w:r>
      <w:proofErr w:type="spellEnd"/>
      <w:r w:rsidRPr="00017EB5">
        <w:rPr>
          <w:rFonts w:eastAsia="Times New Roman" w:asciiTheme="minorHAnsi" w:hAnsiTheme="minorHAnsi" w:cstheme="minorHAnsi"/>
          <w:sz w:val="22"/>
          <w:szCs w:val="22"/>
        </w:rPr>
        <w:t>, his best finish since 2013.</w:t>
      </w:r>
    </w:p>
    <w:p w:rsidRPr="00017EB5" w:rsidR="00017EB5" w:rsidP="00017EB5" w:rsidRDefault="00017EB5" w14:paraId="47D9A214" w14:textId="77777777">
      <w:pPr>
        <w:rPr>
          <w:rFonts w:asciiTheme="minorHAnsi" w:hAnsiTheme="minorHAnsi" w:cstheme="minorHAnsi"/>
          <w:b/>
          <w:bCs/>
          <w:sz w:val="22"/>
        </w:rPr>
      </w:pPr>
    </w:p>
    <w:p w:rsidRPr="00017EB5" w:rsidR="00017EB5" w:rsidP="00017EB5" w:rsidRDefault="00017EB5" w14:paraId="032BBA4D" w14:textId="77777777">
      <w:pPr>
        <w:rPr>
          <w:rFonts w:asciiTheme="minorHAnsi" w:hAnsiTheme="minorHAnsi" w:cstheme="minorHAnsi"/>
          <w:b/>
          <w:bCs/>
          <w:sz w:val="22"/>
        </w:rPr>
      </w:pPr>
      <w:r w:rsidRPr="00017EB5">
        <w:rPr>
          <w:rFonts w:asciiTheme="minorHAnsi" w:hAnsiTheme="minorHAnsi" w:cstheme="minorHAnsi"/>
          <w:b/>
          <w:bCs/>
          <w:sz w:val="22"/>
        </w:rPr>
        <w:t>Friday</w:t>
      </w:r>
    </w:p>
    <w:p w:rsidRPr="00017EB5" w:rsidR="00017EB5" w:rsidP="00017EB5" w:rsidRDefault="00017EB5" w14:paraId="3F96D811" w14:textId="77777777">
      <w:pPr>
        <w:rPr>
          <w:rFonts w:asciiTheme="minorHAnsi" w:hAnsiTheme="minorHAnsi" w:cstheme="minorHAnsi"/>
          <w:b/>
          <w:bCs/>
          <w:sz w:val="22"/>
        </w:rPr>
      </w:pPr>
      <w:r w:rsidRPr="00017EB5">
        <w:rPr>
          <w:rFonts w:asciiTheme="minorHAnsi" w:hAnsiTheme="minorHAnsi" w:cstheme="minorHAnsi"/>
          <w:b/>
          <w:bCs/>
          <w:sz w:val="22"/>
        </w:rPr>
        <w:t>12:30 p.m., No. 1 (Thursday: 7:30 a.m., No. 10) – Shane Lowry, Phil Mickelson, Brendan Steele</w:t>
      </w:r>
    </w:p>
    <w:p w:rsidRPr="00017EB5" w:rsidR="00017EB5" w:rsidP="00017EB5" w:rsidRDefault="00017EB5" w14:paraId="18EBD195" w14:textId="77777777">
      <w:pPr>
        <w:pStyle w:val="ListParagraph"/>
        <w:numPr>
          <w:ilvl w:val="0"/>
          <w:numId w:val="33"/>
        </w:numPr>
        <w:rPr>
          <w:rFonts w:eastAsia="Times New Roman" w:asciiTheme="minorHAnsi" w:hAnsiTheme="minorHAnsi" w:cstheme="minorHAnsi"/>
          <w:b/>
          <w:bCs/>
          <w:sz w:val="22"/>
          <w:szCs w:val="22"/>
        </w:rPr>
      </w:pPr>
      <w:r w:rsidRPr="00017EB5">
        <w:rPr>
          <w:rFonts w:eastAsia="Times New Roman" w:asciiTheme="minorHAnsi" w:hAnsiTheme="minorHAnsi" w:cstheme="minorHAnsi"/>
          <w:sz w:val="22"/>
          <w:szCs w:val="22"/>
        </w:rPr>
        <w:t xml:space="preserve">Winner of The Open Championship in 2019, Lowry is playing a domestic event during the fall portion of the PGA TOUR schedule for the first time in his career </w:t>
      </w:r>
    </w:p>
    <w:p w:rsidRPr="00017EB5" w:rsidR="00017EB5" w:rsidP="00017EB5" w:rsidRDefault="00017EB5" w14:paraId="29D3FD99" w14:textId="77777777">
      <w:pPr>
        <w:pStyle w:val="ListParagraph"/>
        <w:numPr>
          <w:ilvl w:val="0"/>
          <w:numId w:val="33"/>
        </w:numPr>
        <w:rPr>
          <w:rFonts w:eastAsia="Times New Roman" w:asciiTheme="minorHAnsi" w:hAnsiTheme="minorHAnsi" w:cstheme="minorHAnsi"/>
          <w:b/>
          <w:bCs/>
          <w:sz w:val="22"/>
          <w:szCs w:val="22"/>
        </w:rPr>
      </w:pPr>
      <w:r w:rsidRPr="00017EB5">
        <w:rPr>
          <w:rFonts w:eastAsia="Times New Roman" w:asciiTheme="minorHAnsi" w:hAnsiTheme="minorHAnsi" w:cstheme="minorHAnsi"/>
          <w:sz w:val="22"/>
          <w:szCs w:val="22"/>
        </w:rPr>
        <w:t>Mickelson, who won in his PGA TOUR Champions debut in his most recent competitive start, is making his fifth consecutive start at the Safeway Open and has two top-10s in that span (T8/2016, T3/2017)</w:t>
      </w:r>
    </w:p>
    <w:p w:rsidRPr="00017EB5" w:rsidR="00017EB5" w:rsidP="00017EB5" w:rsidRDefault="00017EB5" w14:paraId="44B4A076" w14:textId="77777777">
      <w:pPr>
        <w:pStyle w:val="ListParagraph"/>
        <w:numPr>
          <w:ilvl w:val="0"/>
          <w:numId w:val="33"/>
        </w:numPr>
        <w:rPr>
          <w:rFonts w:eastAsia="Times New Roman" w:asciiTheme="minorHAnsi" w:hAnsiTheme="minorHAnsi" w:cstheme="minorHAnsi"/>
          <w:b/>
          <w:bCs/>
          <w:sz w:val="22"/>
          <w:szCs w:val="22"/>
        </w:rPr>
      </w:pPr>
      <w:r w:rsidRPr="00017EB5">
        <w:rPr>
          <w:rFonts w:eastAsia="Times New Roman" w:asciiTheme="minorHAnsi" w:hAnsiTheme="minorHAnsi" w:cstheme="minorHAnsi"/>
          <w:sz w:val="22"/>
          <w:szCs w:val="22"/>
        </w:rPr>
        <w:t xml:space="preserve">A two-time winner of the Safeway Open (2016, 2017), Steele finished the 2019-20 season No. 47 in the </w:t>
      </w:r>
      <w:proofErr w:type="spellStart"/>
      <w:r w:rsidRPr="00017EB5">
        <w:rPr>
          <w:rFonts w:eastAsia="Times New Roman" w:asciiTheme="minorHAnsi" w:hAnsiTheme="minorHAnsi" w:cstheme="minorHAnsi"/>
          <w:sz w:val="22"/>
          <w:szCs w:val="22"/>
        </w:rPr>
        <w:t>FedExCup</w:t>
      </w:r>
      <w:proofErr w:type="spellEnd"/>
      <w:r w:rsidRPr="00017EB5">
        <w:rPr>
          <w:rFonts w:eastAsia="Times New Roman" w:asciiTheme="minorHAnsi" w:hAnsiTheme="minorHAnsi" w:cstheme="minorHAnsi"/>
          <w:sz w:val="22"/>
          <w:szCs w:val="22"/>
        </w:rPr>
        <w:t xml:space="preserve"> standings after three top-10s</w:t>
      </w:r>
    </w:p>
    <w:p w:rsidRPr="00017EB5" w:rsidR="00017EB5" w:rsidP="00017EB5" w:rsidRDefault="00017EB5" w14:paraId="607CAC73" w14:textId="77777777">
      <w:pPr>
        <w:pStyle w:val="ListParagraph"/>
        <w:rPr>
          <w:rFonts w:eastAsia="Times New Roman" w:asciiTheme="minorHAnsi" w:hAnsiTheme="minorHAnsi" w:cstheme="minorHAnsi"/>
          <w:b/>
          <w:bCs/>
          <w:sz w:val="22"/>
          <w:szCs w:val="22"/>
        </w:rPr>
      </w:pPr>
    </w:p>
    <w:p w:rsidRPr="00017EB5" w:rsidR="00017EB5" w:rsidP="00017EB5" w:rsidRDefault="00017EB5" w14:paraId="29F0B2F6" w14:textId="77777777">
      <w:pPr>
        <w:rPr>
          <w:rFonts w:asciiTheme="minorHAnsi" w:hAnsiTheme="minorHAnsi" w:cstheme="minorHAnsi"/>
          <w:b/>
          <w:bCs/>
          <w:sz w:val="22"/>
        </w:rPr>
      </w:pPr>
      <w:r w:rsidRPr="00017EB5">
        <w:rPr>
          <w:rFonts w:asciiTheme="minorHAnsi" w:hAnsiTheme="minorHAnsi" w:cstheme="minorHAnsi"/>
          <w:b/>
          <w:bCs/>
          <w:sz w:val="22"/>
        </w:rPr>
        <w:t xml:space="preserve">12:40 p.m., No. 1 (Thursday: 7:40 a.m., No. 10) – Kevin </w:t>
      </w:r>
      <w:proofErr w:type="spellStart"/>
      <w:r w:rsidRPr="00017EB5">
        <w:rPr>
          <w:rFonts w:asciiTheme="minorHAnsi" w:hAnsiTheme="minorHAnsi" w:cstheme="minorHAnsi"/>
          <w:b/>
          <w:bCs/>
          <w:sz w:val="22"/>
        </w:rPr>
        <w:t>Tway</w:t>
      </w:r>
      <w:proofErr w:type="spellEnd"/>
      <w:r w:rsidRPr="00017EB5">
        <w:rPr>
          <w:rFonts w:asciiTheme="minorHAnsi" w:hAnsiTheme="minorHAnsi" w:cstheme="minorHAnsi"/>
          <w:b/>
          <w:bCs/>
          <w:sz w:val="22"/>
        </w:rPr>
        <w:t>, Sergio Garcia, Emiliano Grillo</w:t>
      </w:r>
      <w:r w:rsidRPr="00017EB5">
        <w:rPr>
          <w:rFonts w:asciiTheme="minorHAnsi" w:hAnsiTheme="minorHAnsi" w:cstheme="minorHAnsi"/>
          <w:b/>
          <w:bCs/>
          <w:sz w:val="22"/>
        </w:rPr>
        <w:br/>
      </w:r>
      <w:r w:rsidRPr="00017EB5">
        <w:rPr>
          <w:rFonts w:asciiTheme="minorHAnsi" w:hAnsiTheme="minorHAnsi" w:cstheme="minorHAnsi"/>
          <w:b/>
          <w:bCs/>
          <w:sz w:val="22"/>
        </w:rPr>
        <w:t xml:space="preserve">Notable: </w:t>
      </w:r>
      <w:proofErr w:type="spellStart"/>
      <w:r w:rsidRPr="00017EB5">
        <w:rPr>
          <w:rFonts w:asciiTheme="minorHAnsi" w:hAnsiTheme="minorHAnsi" w:cstheme="minorHAnsi"/>
          <w:b/>
          <w:bCs/>
          <w:sz w:val="22"/>
        </w:rPr>
        <w:t>Tway</w:t>
      </w:r>
      <w:proofErr w:type="spellEnd"/>
      <w:r w:rsidRPr="00017EB5">
        <w:rPr>
          <w:rFonts w:asciiTheme="minorHAnsi" w:hAnsiTheme="minorHAnsi" w:cstheme="minorHAnsi"/>
          <w:b/>
          <w:bCs/>
          <w:sz w:val="22"/>
        </w:rPr>
        <w:t xml:space="preserve"> (2018) and Grillo (2015) each won the Safeway Open via playoffs</w:t>
      </w:r>
    </w:p>
    <w:p w:rsidRPr="00017EB5" w:rsidR="00017EB5" w:rsidP="00017EB5" w:rsidRDefault="00017EB5" w14:paraId="120E5286" w14:textId="77777777">
      <w:pPr>
        <w:pStyle w:val="NoSpacing"/>
        <w:numPr>
          <w:ilvl w:val="0"/>
          <w:numId w:val="36"/>
        </w:numPr>
        <w:rPr>
          <w:rFonts w:eastAsia="Times New Roman" w:asciiTheme="minorHAnsi" w:hAnsiTheme="minorHAnsi" w:cstheme="minorHAnsi"/>
        </w:rPr>
      </w:pPr>
      <w:proofErr w:type="spellStart"/>
      <w:r w:rsidRPr="00017EB5">
        <w:rPr>
          <w:rFonts w:eastAsia="Times New Roman" w:asciiTheme="minorHAnsi" w:hAnsiTheme="minorHAnsi" w:cstheme="minorHAnsi"/>
        </w:rPr>
        <w:t>Tway</w:t>
      </w:r>
      <w:proofErr w:type="spellEnd"/>
      <w:r w:rsidRPr="00017EB5">
        <w:rPr>
          <w:rFonts w:eastAsia="Times New Roman" w:asciiTheme="minorHAnsi" w:hAnsiTheme="minorHAnsi" w:cstheme="minorHAnsi"/>
        </w:rPr>
        <w:t xml:space="preserve"> won the 2018 Safeway Open for his maiden PGA TOUR title, becoming the 10</w:t>
      </w:r>
      <w:r w:rsidRPr="00017EB5">
        <w:rPr>
          <w:rFonts w:eastAsia="Times New Roman" w:asciiTheme="minorHAnsi" w:hAnsiTheme="minorHAnsi" w:cstheme="minorHAnsi"/>
          <w:vertAlign w:val="superscript"/>
        </w:rPr>
        <w:t>th</w:t>
      </w:r>
      <w:r w:rsidRPr="00017EB5">
        <w:rPr>
          <w:rFonts w:eastAsia="Times New Roman" w:asciiTheme="minorHAnsi" w:hAnsiTheme="minorHAnsi" w:cstheme="minorHAnsi"/>
        </w:rPr>
        <w:t xml:space="preserve"> son of a PGA TOUR winner to win on TOUR (son of Bob </w:t>
      </w:r>
      <w:proofErr w:type="spellStart"/>
      <w:r w:rsidRPr="00017EB5">
        <w:rPr>
          <w:rFonts w:eastAsia="Times New Roman" w:asciiTheme="minorHAnsi" w:hAnsiTheme="minorHAnsi" w:cstheme="minorHAnsi"/>
        </w:rPr>
        <w:t>Tway</w:t>
      </w:r>
      <w:proofErr w:type="spellEnd"/>
      <w:r w:rsidRPr="00017EB5">
        <w:rPr>
          <w:rFonts w:eastAsia="Times New Roman" w:asciiTheme="minorHAnsi" w:hAnsiTheme="minorHAnsi" w:cstheme="minorHAnsi"/>
        </w:rPr>
        <w:t xml:space="preserve">) </w:t>
      </w:r>
    </w:p>
    <w:p w:rsidR="002F4DA8" w:rsidP="00017EB5" w:rsidRDefault="00017EB5" w14:paraId="63C351BA" w14:textId="77777777">
      <w:pPr>
        <w:pStyle w:val="NoSpacing"/>
        <w:numPr>
          <w:ilvl w:val="0"/>
          <w:numId w:val="36"/>
        </w:numPr>
        <w:rPr>
          <w:rFonts w:eastAsia="Times New Roman" w:asciiTheme="minorHAnsi" w:hAnsiTheme="minorHAnsi" w:cstheme="minorHAnsi"/>
        </w:rPr>
      </w:pPr>
      <w:r w:rsidRPr="00017EB5">
        <w:rPr>
          <w:rFonts w:eastAsia="Times New Roman" w:asciiTheme="minorHAnsi" w:hAnsiTheme="minorHAnsi" w:cstheme="minorHAnsi"/>
        </w:rPr>
        <w:t xml:space="preserve">A 10-time PGA TOUR winner, Garcia will make his tournament debut after ending the 2019-20 season at No. 135 in the </w:t>
      </w:r>
      <w:proofErr w:type="spellStart"/>
      <w:r w:rsidRPr="00017EB5">
        <w:rPr>
          <w:rFonts w:eastAsia="Times New Roman" w:asciiTheme="minorHAnsi" w:hAnsiTheme="minorHAnsi" w:cstheme="minorHAnsi"/>
        </w:rPr>
        <w:t>FedExCup</w:t>
      </w:r>
      <w:proofErr w:type="spellEnd"/>
      <w:r w:rsidRPr="00017EB5">
        <w:rPr>
          <w:rFonts w:eastAsia="Times New Roman" w:asciiTheme="minorHAnsi" w:hAnsiTheme="minorHAnsi" w:cstheme="minorHAnsi"/>
        </w:rPr>
        <w:t xml:space="preserve"> standings</w:t>
      </w:r>
    </w:p>
    <w:p w:rsidRPr="002F4DA8" w:rsidR="001E13ED" w:rsidP="00017EB5" w:rsidRDefault="00017EB5" w14:paraId="5B8AC60C" w14:textId="42E8459C">
      <w:pPr>
        <w:pStyle w:val="NoSpacing"/>
        <w:numPr>
          <w:ilvl w:val="0"/>
          <w:numId w:val="36"/>
        </w:numPr>
        <w:rPr>
          <w:rFonts w:eastAsia="Times New Roman" w:asciiTheme="minorHAnsi" w:hAnsiTheme="minorHAnsi" w:cstheme="minorHAnsi"/>
        </w:rPr>
      </w:pPr>
      <w:r w:rsidRPr="002F4DA8">
        <w:rPr>
          <w:rFonts w:eastAsia="Times New Roman" w:asciiTheme="minorHAnsi" w:hAnsiTheme="minorHAnsi" w:cstheme="minorHAnsi"/>
        </w:rPr>
        <w:t xml:space="preserve">Grillo, winner of the 2015 Safeway Open, finished the 2019-20 season No. 93 in the </w:t>
      </w:r>
      <w:proofErr w:type="spellStart"/>
      <w:r w:rsidRPr="002F4DA8">
        <w:rPr>
          <w:rFonts w:eastAsia="Times New Roman" w:asciiTheme="minorHAnsi" w:hAnsiTheme="minorHAnsi" w:cstheme="minorHAnsi"/>
        </w:rPr>
        <w:t>FedExCup</w:t>
      </w:r>
      <w:proofErr w:type="spellEnd"/>
      <w:r w:rsidRPr="002F4DA8">
        <w:rPr>
          <w:rFonts w:eastAsia="Times New Roman" w:asciiTheme="minorHAnsi" w:hAnsiTheme="minorHAnsi" w:cstheme="minorHAnsi"/>
        </w:rPr>
        <w:t xml:space="preserve"> standings, his fifth straight season qualifying for the </w:t>
      </w:r>
      <w:proofErr w:type="spellStart"/>
      <w:r w:rsidRPr="002F4DA8">
        <w:rPr>
          <w:rFonts w:eastAsia="Times New Roman" w:asciiTheme="minorHAnsi" w:hAnsiTheme="minorHAnsi" w:cstheme="minorHAnsi"/>
        </w:rPr>
        <w:t>FedExCup</w:t>
      </w:r>
      <w:proofErr w:type="spellEnd"/>
      <w:r w:rsidRPr="002F4DA8">
        <w:rPr>
          <w:rFonts w:eastAsia="Times New Roman" w:asciiTheme="minorHAnsi" w:hAnsiTheme="minorHAnsi" w:cstheme="minorHAnsi"/>
        </w:rPr>
        <w:t xml:space="preserve"> Playoffs</w:t>
      </w:r>
    </w:p>
    <w:p w:rsidRPr="00017EB5" w:rsidR="00342078" w:rsidP="001E13ED" w:rsidRDefault="00342078" w14:paraId="5DF06E0E" w14:textId="777777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</w:rPr>
      </w:pPr>
    </w:p>
    <w:p w:rsidRPr="00017EB5" w:rsidR="00900C47" w:rsidP="001E13ED" w:rsidRDefault="008B672A" w14:paraId="3B5B5547" w14:textId="51EBCB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eastAsia="Times New Roman" w:asciiTheme="minorHAnsi" w:hAnsiTheme="minorHAnsi" w:cstheme="minorHAnsi"/>
          <w:b/>
          <w:color w:val="000000"/>
          <w:sz w:val="22"/>
        </w:rPr>
      </w:pPr>
      <w:r w:rsidRPr="00017EB5">
        <w:rPr>
          <w:rFonts w:asciiTheme="minorHAnsi" w:hAnsiTheme="minorHAnsi" w:cstheme="minorHAnsi"/>
          <w:b/>
          <w:sz w:val="22"/>
        </w:rPr>
        <w:t>Pre-Tournament Interview Schedule</w:t>
      </w:r>
    </w:p>
    <w:p w:rsidRPr="00017EB5" w:rsidR="00900C47" w:rsidP="001E13ED" w:rsidRDefault="007C4B92" w14:paraId="4958EF3B" w14:textId="1E6826D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eastAsia="Times New Roman" w:asciiTheme="minorHAnsi" w:hAnsiTheme="minorHAnsi" w:cstheme="minorHAnsi"/>
          <w:b/>
          <w:color w:val="000000"/>
          <w:sz w:val="22"/>
        </w:rPr>
      </w:pPr>
      <w:r w:rsidRPr="00017EB5">
        <w:rPr>
          <w:rFonts w:eastAsia="Times New Roman" w:asciiTheme="minorHAnsi" w:hAnsiTheme="minorHAnsi" w:cstheme="minorHAnsi"/>
          <w:b/>
          <w:color w:val="000000"/>
          <w:sz w:val="22"/>
        </w:rPr>
        <w:t>Tuesday, September 8</w:t>
      </w:r>
    </w:p>
    <w:p w:rsidRPr="00017EB5" w:rsidR="007C4B92" w:rsidP="001E13ED" w:rsidRDefault="007C4B92" w14:paraId="1CA5D0EE" w14:textId="2B391A4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eastAsia="Times New Roman" w:asciiTheme="minorHAnsi" w:hAnsiTheme="minorHAnsi" w:cstheme="minorHAnsi"/>
          <w:bCs/>
          <w:color w:val="000000"/>
          <w:sz w:val="22"/>
        </w:rPr>
      </w:pPr>
      <w:r w:rsidRPr="00017EB5">
        <w:rPr>
          <w:rFonts w:eastAsia="Times New Roman" w:asciiTheme="minorHAnsi" w:hAnsiTheme="minorHAnsi" w:cstheme="minorHAnsi"/>
          <w:bCs/>
          <w:color w:val="000000"/>
          <w:sz w:val="22"/>
        </w:rPr>
        <w:t>Shane Lowry</w:t>
      </w:r>
      <w:r w:rsidR="005026A5">
        <w:rPr>
          <w:rFonts w:eastAsia="Times New Roman" w:asciiTheme="minorHAnsi" w:hAnsiTheme="minorHAnsi" w:cstheme="minorHAnsi"/>
          <w:bCs/>
          <w:color w:val="000000"/>
          <w:sz w:val="22"/>
        </w:rPr>
        <w:t xml:space="preserve"> – 1 p.m. </w:t>
      </w:r>
    </w:p>
    <w:p w:rsidRPr="00017EB5" w:rsidR="007C4B92" w:rsidP="001E13ED" w:rsidRDefault="004A3627" w14:paraId="0C696434" w14:textId="4F3CCE2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eastAsia="Times New Roman" w:asciiTheme="minorHAnsi" w:hAnsiTheme="minorHAnsi" w:cstheme="minorHAnsi"/>
          <w:bCs/>
          <w:color w:val="000000"/>
          <w:sz w:val="22"/>
        </w:rPr>
      </w:pPr>
      <w:r w:rsidRPr="00017EB5">
        <w:rPr>
          <w:rFonts w:eastAsia="Times New Roman" w:asciiTheme="minorHAnsi" w:hAnsiTheme="minorHAnsi" w:cstheme="minorHAnsi"/>
          <w:bCs/>
          <w:color w:val="000000"/>
          <w:sz w:val="22"/>
        </w:rPr>
        <w:t>Harry Higgs</w:t>
      </w:r>
      <w:r w:rsidR="005026A5">
        <w:rPr>
          <w:rFonts w:eastAsia="Times New Roman" w:asciiTheme="minorHAnsi" w:hAnsiTheme="minorHAnsi" w:cstheme="minorHAnsi"/>
          <w:bCs/>
          <w:color w:val="000000"/>
          <w:sz w:val="22"/>
        </w:rPr>
        <w:t xml:space="preserve"> – 2 p.m.</w:t>
      </w:r>
    </w:p>
    <w:p w:rsidRPr="00017EB5" w:rsidR="004A3627" w:rsidP="001E13ED" w:rsidRDefault="004A3627" w14:paraId="49BC534A" w14:textId="777777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eastAsia="Times New Roman" w:asciiTheme="minorHAnsi" w:hAnsiTheme="minorHAnsi" w:cstheme="minorHAnsi"/>
          <w:bCs/>
          <w:color w:val="000000"/>
          <w:sz w:val="22"/>
        </w:rPr>
      </w:pPr>
    </w:p>
    <w:p w:rsidRPr="00017EB5" w:rsidR="007C4B92" w:rsidP="001E13ED" w:rsidRDefault="007C4B92" w14:paraId="46DFED5A" w14:textId="297E2CD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eastAsia="Times New Roman" w:asciiTheme="minorHAnsi" w:hAnsiTheme="minorHAnsi" w:cstheme="minorHAnsi"/>
          <w:b/>
          <w:color w:val="000000"/>
          <w:sz w:val="22"/>
        </w:rPr>
      </w:pPr>
      <w:r w:rsidRPr="00017EB5">
        <w:rPr>
          <w:rFonts w:eastAsia="Times New Roman" w:asciiTheme="minorHAnsi" w:hAnsiTheme="minorHAnsi" w:cstheme="minorHAnsi"/>
          <w:b/>
          <w:color w:val="000000"/>
          <w:sz w:val="22"/>
        </w:rPr>
        <w:t>Wednesday, September 9</w:t>
      </w:r>
    </w:p>
    <w:p w:rsidRPr="00017EB5" w:rsidR="007C4B92" w:rsidP="001E13ED" w:rsidRDefault="004A3627" w14:paraId="688A15EE" w14:textId="41648B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eastAsia="Times New Roman" w:asciiTheme="minorHAnsi" w:hAnsiTheme="minorHAnsi" w:cstheme="minorHAnsi"/>
          <w:bCs/>
          <w:color w:val="000000"/>
          <w:sz w:val="22"/>
        </w:rPr>
      </w:pPr>
      <w:r w:rsidRPr="00017EB5">
        <w:rPr>
          <w:rFonts w:eastAsia="Times New Roman" w:asciiTheme="minorHAnsi" w:hAnsiTheme="minorHAnsi" w:cstheme="minorHAnsi"/>
          <w:bCs/>
          <w:color w:val="000000"/>
          <w:sz w:val="22"/>
        </w:rPr>
        <w:t xml:space="preserve">Jim </w:t>
      </w:r>
      <w:proofErr w:type="spellStart"/>
      <w:r w:rsidRPr="00017EB5">
        <w:rPr>
          <w:rFonts w:eastAsia="Times New Roman" w:asciiTheme="minorHAnsi" w:hAnsiTheme="minorHAnsi" w:cstheme="minorHAnsi"/>
          <w:bCs/>
          <w:color w:val="000000"/>
          <w:sz w:val="22"/>
        </w:rPr>
        <w:t>Furyk</w:t>
      </w:r>
      <w:proofErr w:type="spellEnd"/>
    </w:p>
    <w:p w:rsidRPr="00C93F26" w:rsidR="00900C47" w:rsidP="00C93F26" w:rsidRDefault="004A3627" w14:paraId="0E02C35E" w14:textId="5D5895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eastAsia="Times New Roman" w:asciiTheme="minorHAnsi" w:hAnsiTheme="minorHAnsi" w:cstheme="minorHAnsi"/>
          <w:bCs/>
          <w:color w:val="000000"/>
          <w:sz w:val="22"/>
        </w:rPr>
      </w:pPr>
      <w:r w:rsidRPr="00017EB5">
        <w:rPr>
          <w:rFonts w:eastAsia="Times New Roman" w:asciiTheme="minorHAnsi" w:hAnsiTheme="minorHAnsi" w:cstheme="minorHAnsi"/>
          <w:bCs/>
          <w:color w:val="000000"/>
          <w:sz w:val="22"/>
        </w:rPr>
        <w:t>Sergio Garcia</w:t>
      </w:r>
      <w:bookmarkStart w:name="_GoBack" w:id="0"/>
      <w:bookmarkEnd w:id="0"/>
    </w:p>
    <w:sectPr w:rsidRPr="00C93F26" w:rsidR="00900C47" w:rsidSect="008C56DB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720" w:left="1080" w:header="720" w:footer="7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FC7" w:rsidP="00181C62" w:rsidRDefault="00EF4FC7" w14:paraId="658D1179" w14:textId="77777777">
      <w:r>
        <w:separator/>
      </w:r>
    </w:p>
  </w:endnote>
  <w:endnote w:type="continuationSeparator" w:id="0">
    <w:p w:rsidR="00EF4FC7" w:rsidP="00181C62" w:rsidRDefault="00EF4FC7" w14:paraId="22E07F0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mith&amp;NephewLF">
    <w:altName w:val="Calibri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Bembo">
    <w:panose1 w:val="02020502050201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8F13F2" w:rsidR="00363F2D" w:rsidP="008F13F2" w:rsidRDefault="00363F2D" w14:paraId="2D7C61AE" w14:textId="6E54FA47">
    <w:pPr>
      <w:pStyle w:val="Footer"/>
      <w:tabs>
        <w:tab w:val="clear" w:pos="4680"/>
        <w:tab w:val="clear" w:pos="9360"/>
        <w:tab w:val="center" w:pos="5040"/>
        <w:tab w:val="left" w:pos="7710"/>
      </w:tabs>
      <w:spacing w:line="360" w:lineRule="auto"/>
      <w:rPr>
        <w:rFonts w:ascii="Georgia" w:hAnsi="Georgia"/>
        <w:b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AD614D" w:rsidR="00363F2D" w:rsidP="008F13F2" w:rsidRDefault="00363F2D" w14:paraId="6F1A6CDB" w14:textId="77777777">
    <w:pPr>
      <w:pStyle w:val="Footer"/>
      <w:tabs>
        <w:tab w:val="clear" w:pos="4680"/>
        <w:tab w:val="clear" w:pos="9360"/>
        <w:tab w:val="center" w:pos="5040"/>
        <w:tab w:val="left" w:pos="7710"/>
      </w:tabs>
      <w:spacing w:line="360" w:lineRule="auto"/>
      <w:rPr>
        <w:rFonts w:ascii="Georgia" w:hAnsi="Georgia"/>
        <w:b/>
        <w:sz w:val="16"/>
      </w:rPr>
    </w:pPr>
    <w:r>
      <w:rPr>
        <w:rFonts w:ascii="Georgia" w:hAnsi="Georgia" w:cs="Bembo"/>
        <w:b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FC7" w:rsidP="00181C62" w:rsidRDefault="00EF4FC7" w14:paraId="525CDE9A" w14:textId="77777777">
      <w:r>
        <w:separator/>
      </w:r>
    </w:p>
  </w:footnote>
  <w:footnote w:type="continuationSeparator" w:id="0">
    <w:p w:rsidR="00EF4FC7" w:rsidP="00181C62" w:rsidRDefault="00EF4FC7" w14:paraId="29D190B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274C4" w:rsidR="00363F2D" w:rsidP="00456986" w:rsidRDefault="00363F2D" w14:paraId="026920E0" w14:textId="10438173">
    <w:pPr>
      <w:pStyle w:val="Header"/>
      <w:tabs>
        <w:tab w:val="clear" w:pos="4680"/>
        <w:tab w:val="clear" w:pos="9360"/>
        <w:tab w:val="right" w:pos="10080"/>
      </w:tabs>
      <w:rPr>
        <w:rFonts w:ascii="Microsoft Sans Serif" w:hAnsi="Microsoft Sans Serif" w:cs="Microsoft Sans Serif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363F2D" w:rsidP="00792DB7" w:rsidRDefault="001561A8" w14:paraId="249B34F4" w14:textId="0763C4CD">
    <w:pPr>
      <w:pStyle w:val="Header"/>
      <w:tabs>
        <w:tab w:val="clear" w:pos="4680"/>
        <w:tab w:val="clear" w:pos="9360"/>
        <w:tab w:val="left" w:pos="804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110A57AA" wp14:editId="47CC4ED4">
          <wp:simplePos x="0" y="0"/>
          <wp:positionH relativeFrom="column">
            <wp:posOffset>-229566</wp:posOffset>
          </wp:positionH>
          <wp:positionV relativeFrom="paragraph">
            <wp:posOffset>107315</wp:posOffset>
          </wp:positionV>
          <wp:extent cx="2661285" cy="914400"/>
          <wp:effectExtent l="0" t="0" r="571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128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275">
      <w:rPr>
        <w:noProof/>
      </w:rPr>
      <w:drawing>
        <wp:anchor distT="0" distB="0" distL="114300" distR="114300" simplePos="0" relativeHeight="251657216" behindDoc="1" locked="0" layoutInCell="1" allowOverlap="1" wp14:anchorId="5914E10B" wp14:editId="19819C5B">
          <wp:simplePos x="0" y="0"/>
          <wp:positionH relativeFrom="column">
            <wp:posOffset>4672910</wp:posOffset>
          </wp:positionH>
          <wp:positionV relativeFrom="paragraph">
            <wp:posOffset>146685</wp:posOffset>
          </wp:positionV>
          <wp:extent cx="1666240" cy="715010"/>
          <wp:effectExtent l="0" t="0" r="0" b="8890"/>
          <wp:wrapTight wrapText="bothSides">
            <wp:wrapPolygon edited="0">
              <wp:start x="0" y="0"/>
              <wp:lineTo x="0" y="21293"/>
              <wp:lineTo x="21238" y="21293"/>
              <wp:lineTo x="21238" y="0"/>
              <wp:lineTo x="0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4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2DB7">
      <w:rPr>
        <w:rFonts w:ascii="Tms Rmn" w:hAnsi="Tms Rmn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6134"/>
    <w:multiLevelType w:val="hybridMultilevel"/>
    <w:tmpl w:val="D836186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8D74503"/>
    <w:multiLevelType w:val="hybridMultilevel"/>
    <w:tmpl w:val="82B490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6A56C1"/>
    <w:multiLevelType w:val="hybridMultilevel"/>
    <w:tmpl w:val="D6E0DF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F15653"/>
    <w:multiLevelType w:val="hybridMultilevel"/>
    <w:tmpl w:val="EB5EFD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212524"/>
    <w:multiLevelType w:val="hybridMultilevel"/>
    <w:tmpl w:val="BFFCA7B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FA2B6A">
      <w:numFmt w:val="bullet"/>
      <w:lvlText w:val="-"/>
      <w:lvlJc w:val="left"/>
      <w:pPr>
        <w:ind w:left="1080" w:hanging="360"/>
      </w:pPr>
      <w:rPr>
        <w:rFonts w:hint="default" w:ascii="Calibri" w:hAnsi="Calibri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3206E67"/>
    <w:multiLevelType w:val="hybridMultilevel"/>
    <w:tmpl w:val="61F8C6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402B3F"/>
    <w:multiLevelType w:val="hybridMultilevel"/>
    <w:tmpl w:val="CC2AE8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B4929"/>
    <w:multiLevelType w:val="hybridMultilevel"/>
    <w:tmpl w:val="C64031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CA174AC"/>
    <w:multiLevelType w:val="multilevel"/>
    <w:tmpl w:val="7960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1E8C29EE"/>
    <w:multiLevelType w:val="multilevel"/>
    <w:tmpl w:val="B0E8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210B662D"/>
    <w:multiLevelType w:val="hybridMultilevel"/>
    <w:tmpl w:val="1EEC92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4225628"/>
    <w:multiLevelType w:val="hybridMultilevel"/>
    <w:tmpl w:val="170A2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0418B"/>
    <w:multiLevelType w:val="hybridMultilevel"/>
    <w:tmpl w:val="47B084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DB405F3"/>
    <w:multiLevelType w:val="hybridMultilevel"/>
    <w:tmpl w:val="33A0FDA4"/>
    <w:lvl w:ilvl="0" w:tplc="3342C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D711F"/>
    <w:multiLevelType w:val="hybridMultilevel"/>
    <w:tmpl w:val="EBC215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3101F8B"/>
    <w:multiLevelType w:val="hybridMultilevel"/>
    <w:tmpl w:val="7A4637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6BA4E03"/>
    <w:multiLevelType w:val="hybridMultilevel"/>
    <w:tmpl w:val="2E6AF7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C5E1AC3"/>
    <w:multiLevelType w:val="hybridMultilevel"/>
    <w:tmpl w:val="AD7C05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E092CF0"/>
    <w:multiLevelType w:val="hybridMultilevel"/>
    <w:tmpl w:val="7DB86034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9" w15:restartNumberingAfterBreak="0">
    <w:nsid w:val="44787B63"/>
    <w:multiLevelType w:val="hybridMultilevel"/>
    <w:tmpl w:val="014871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D17F4"/>
    <w:multiLevelType w:val="hybridMultilevel"/>
    <w:tmpl w:val="58D8EB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8AD4A90"/>
    <w:multiLevelType w:val="hybridMultilevel"/>
    <w:tmpl w:val="C728C4B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49BD110D"/>
    <w:multiLevelType w:val="hybridMultilevel"/>
    <w:tmpl w:val="BA18B8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F746850"/>
    <w:multiLevelType w:val="hybridMultilevel"/>
    <w:tmpl w:val="0E0084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2B071C9"/>
    <w:multiLevelType w:val="hybridMultilevel"/>
    <w:tmpl w:val="0CF8F9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37462A2"/>
    <w:multiLevelType w:val="hybridMultilevel"/>
    <w:tmpl w:val="53DA52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71E6B6A"/>
    <w:multiLevelType w:val="hybridMultilevel"/>
    <w:tmpl w:val="305473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9BB18BD"/>
    <w:multiLevelType w:val="hybridMultilevel"/>
    <w:tmpl w:val="9D30C4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42B2069"/>
    <w:multiLevelType w:val="hybridMultilevel"/>
    <w:tmpl w:val="1514E3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87A6EF4"/>
    <w:multiLevelType w:val="multilevel"/>
    <w:tmpl w:val="CBC2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0" w15:restartNumberingAfterBreak="0">
    <w:nsid w:val="6CB76534"/>
    <w:multiLevelType w:val="hybridMultilevel"/>
    <w:tmpl w:val="6E9E2C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40B2DFA"/>
    <w:multiLevelType w:val="hybridMultilevel"/>
    <w:tmpl w:val="3BA0F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272C6"/>
    <w:multiLevelType w:val="multilevel"/>
    <w:tmpl w:val="DD98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3" w15:restartNumberingAfterBreak="0">
    <w:nsid w:val="75E94756"/>
    <w:multiLevelType w:val="hybridMultilevel"/>
    <w:tmpl w:val="CDBA15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69A4D03"/>
    <w:multiLevelType w:val="hybridMultilevel"/>
    <w:tmpl w:val="0406A5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7537A33"/>
    <w:multiLevelType w:val="hybridMultilevel"/>
    <w:tmpl w:val="A1302BD0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6" w15:restartNumberingAfterBreak="0">
    <w:nsid w:val="79D12AE8"/>
    <w:multiLevelType w:val="hybridMultilevel"/>
    <w:tmpl w:val="95AA03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4"/>
  </w:num>
  <w:num w:numId="3">
    <w:abstractNumId w:val="18"/>
  </w:num>
  <w:num w:numId="4">
    <w:abstractNumId w:val="25"/>
  </w:num>
  <w:num w:numId="5">
    <w:abstractNumId w:val="26"/>
  </w:num>
  <w:num w:numId="6">
    <w:abstractNumId w:val="12"/>
  </w:num>
  <w:num w:numId="7">
    <w:abstractNumId w:val="30"/>
  </w:num>
  <w:num w:numId="8">
    <w:abstractNumId w:val="14"/>
  </w:num>
  <w:num w:numId="9">
    <w:abstractNumId w:val="6"/>
  </w:num>
  <w:num w:numId="10">
    <w:abstractNumId w:val="1"/>
  </w:num>
  <w:num w:numId="11">
    <w:abstractNumId w:val="19"/>
  </w:num>
  <w:num w:numId="12">
    <w:abstractNumId w:val="35"/>
  </w:num>
  <w:num w:numId="13">
    <w:abstractNumId w:val="33"/>
  </w:num>
  <w:num w:numId="14">
    <w:abstractNumId w:val="24"/>
  </w:num>
  <w:num w:numId="15">
    <w:abstractNumId w:val="3"/>
  </w:num>
  <w:num w:numId="16">
    <w:abstractNumId w:val="28"/>
  </w:num>
  <w:num w:numId="17">
    <w:abstractNumId w:val="23"/>
  </w:num>
  <w:num w:numId="18">
    <w:abstractNumId w:val="0"/>
  </w:num>
  <w:num w:numId="19">
    <w:abstractNumId w:val="15"/>
  </w:num>
  <w:num w:numId="20">
    <w:abstractNumId w:val="8"/>
  </w:num>
  <w:num w:numId="21">
    <w:abstractNumId w:val="9"/>
  </w:num>
  <w:num w:numId="22">
    <w:abstractNumId w:val="32"/>
  </w:num>
  <w:num w:numId="23">
    <w:abstractNumId w:val="29"/>
  </w:num>
  <w:num w:numId="24">
    <w:abstractNumId w:val="31"/>
  </w:num>
  <w:num w:numId="25">
    <w:abstractNumId w:val="13"/>
  </w:num>
  <w:num w:numId="26">
    <w:abstractNumId w:val="4"/>
  </w:num>
  <w:num w:numId="27">
    <w:abstractNumId w:val="21"/>
  </w:num>
  <w:num w:numId="28">
    <w:abstractNumId w:val="36"/>
  </w:num>
  <w:num w:numId="29">
    <w:abstractNumId w:val="5"/>
  </w:num>
  <w:num w:numId="30">
    <w:abstractNumId w:val="10"/>
  </w:num>
  <w:num w:numId="31">
    <w:abstractNumId w:val="17"/>
  </w:num>
  <w:num w:numId="32">
    <w:abstractNumId w:val="11"/>
  </w:num>
  <w:num w:numId="33">
    <w:abstractNumId w:val="16"/>
  </w:num>
  <w:num w:numId="34">
    <w:abstractNumId w:val="20"/>
  </w:num>
  <w:num w:numId="35">
    <w:abstractNumId w:val="27"/>
  </w:num>
  <w:num w:numId="36">
    <w:abstractNumId w:val="22"/>
  </w:num>
  <w:num w:numId="37">
    <w:abstractNumId w:val="7"/>
  </w:num>
  <w:numIdMacAtCleanup w:val="9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20"/>
  <w:displayBackgroundShape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62"/>
    <w:rsid w:val="000010D1"/>
    <w:rsid w:val="000029C2"/>
    <w:rsid w:val="00002A76"/>
    <w:rsid w:val="000046B8"/>
    <w:rsid w:val="00004B40"/>
    <w:rsid w:val="00007B50"/>
    <w:rsid w:val="00013EFD"/>
    <w:rsid w:val="000155F3"/>
    <w:rsid w:val="00015C10"/>
    <w:rsid w:val="00017EB5"/>
    <w:rsid w:val="00021093"/>
    <w:rsid w:val="00026565"/>
    <w:rsid w:val="000271E1"/>
    <w:rsid w:val="000272DE"/>
    <w:rsid w:val="00030185"/>
    <w:rsid w:val="000305E1"/>
    <w:rsid w:val="000348D0"/>
    <w:rsid w:val="00041D20"/>
    <w:rsid w:val="00043225"/>
    <w:rsid w:val="00043D65"/>
    <w:rsid w:val="00043FAF"/>
    <w:rsid w:val="0004429D"/>
    <w:rsid w:val="00044760"/>
    <w:rsid w:val="000451FF"/>
    <w:rsid w:val="00046C00"/>
    <w:rsid w:val="00052D74"/>
    <w:rsid w:val="0005512E"/>
    <w:rsid w:val="0005629D"/>
    <w:rsid w:val="00056ED6"/>
    <w:rsid w:val="00057B33"/>
    <w:rsid w:val="00064C28"/>
    <w:rsid w:val="000657D4"/>
    <w:rsid w:val="000675EF"/>
    <w:rsid w:val="00070053"/>
    <w:rsid w:val="00070E50"/>
    <w:rsid w:val="000718DE"/>
    <w:rsid w:val="00072CA3"/>
    <w:rsid w:val="00075087"/>
    <w:rsid w:val="00082B3D"/>
    <w:rsid w:val="00082F0E"/>
    <w:rsid w:val="00083BA9"/>
    <w:rsid w:val="000927CC"/>
    <w:rsid w:val="000931EF"/>
    <w:rsid w:val="00094222"/>
    <w:rsid w:val="000A1F10"/>
    <w:rsid w:val="000A24E5"/>
    <w:rsid w:val="000A31CC"/>
    <w:rsid w:val="000A3FEC"/>
    <w:rsid w:val="000A66C5"/>
    <w:rsid w:val="000A70C5"/>
    <w:rsid w:val="000A70E0"/>
    <w:rsid w:val="000A7812"/>
    <w:rsid w:val="000B0B85"/>
    <w:rsid w:val="000B7548"/>
    <w:rsid w:val="000B77B4"/>
    <w:rsid w:val="000B7CAF"/>
    <w:rsid w:val="000C0FC3"/>
    <w:rsid w:val="000C2119"/>
    <w:rsid w:val="000C25C5"/>
    <w:rsid w:val="000C2F84"/>
    <w:rsid w:val="000C4F7F"/>
    <w:rsid w:val="000C52F6"/>
    <w:rsid w:val="000C6887"/>
    <w:rsid w:val="000C7AEE"/>
    <w:rsid w:val="000D1EDD"/>
    <w:rsid w:val="000D3416"/>
    <w:rsid w:val="000D6544"/>
    <w:rsid w:val="000E0937"/>
    <w:rsid w:val="000F4A75"/>
    <w:rsid w:val="00101AAC"/>
    <w:rsid w:val="001060F6"/>
    <w:rsid w:val="001073DF"/>
    <w:rsid w:val="00110DAA"/>
    <w:rsid w:val="00111DB4"/>
    <w:rsid w:val="00111FF4"/>
    <w:rsid w:val="00113498"/>
    <w:rsid w:val="0011699F"/>
    <w:rsid w:val="00116F1E"/>
    <w:rsid w:val="00121C7C"/>
    <w:rsid w:val="00122B0D"/>
    <w:rsid w:val="00126F62"/>
    <w:rsid w:val="00127901"/>
    <w:rsid w:val="00130210"/>
    <w:rsid w:val="00131133"/>
    <w:rsid w:val="00133041"/>
    <w:rsid w:val="00133AD3"/>
    <w:rsid w:val="00143AEA"/>
    <w:rsid w:val="00152C3F"/>
    <w:rsid w:val="00153969"/>
    <w:rsid w:val="0015421B"/>
    <w:rsid w:val="001561A8"/>
    <w:rsid w:val="00157DF9"/>
    <w:rsid w:val="00160187"/>
    <w:rsid w:val="00160FD3"/>
    <w:rsid w:val="00164C1A"/>
    <w:rsid w:val="00165B15"/>
    <w:rsid w:val="00166B91"/>
    <w:rsid w:val="00170E7E"/>
    <w:rsid w:val="001724ED"/>
    <w:rsid w:val="0017546A"/>
    <w:rsid w:val="00177FDA"/>
    <w:rsid w:val="00181C62"/>
    <w:rsid w:val="00183930"/>
    <w:rsid w:val="00184BD2"/>
    <w:rsid w:val="00184EAF"/>
    <w:rsid w:val="001860FC"/>
    <w:rsid w:val="0018660D"/>
    <w:rsid w:val="00194400"/>
    <w:rsid w:val="00195D28"/>
    <w:rsid w:val="00196A0E"/>
    <w:rsid w:val="001A360F"/>
    <w:rsid w:val="001A4FB1"/>
    <w:rsid w:val="001A6A82"/>
    <w:rsid w:val="001A7C1A"/>
    <w:rsid w:val="001B338C"/>
    <w:rsid w:val="001B740A"/>
    <w:rsid w:val="001C15F5"/>
    <w:rsid w:val="001C25AE"/>
    <w:rsid w:val="001C280B"/>
    <w:rsid w:val="001C2B9E"/>
    <w:rsid w:val="001C382A"/>
    <w:rsid w:val="001C4C10"/>
    <w:rsid w:val="001D35E9"/>
    <w:rsid w:val="001D5610"/>
    <w:rsid w:val="001D6D59"/>
    <w:rsid w:val="001D76BC"/>
    <w:rsid w:val="001D7A25"/>
    <w:rsid w:val="001E13ED"/>
    <w:rsid w:val="001E240A"/>
    <w:rsid w:val="001E2DAD"/>
    <w:rsid w:val="001E3D1D"/>
    <w:rsid w:val="001E76FF"/>
    <w:rsid w:val="001F008F"/>
    <w:rsid w:val="001F3388"/>
    <w:rsid w:val="001F4809"/>
    <w:rsid w:val="001F60AE"/>
    <w:rsid w:val="001F665E"/>
    <w:rsid w:val="001F6EA3"/>
    <w:rsid w:val="001F76A8"/>
    <w:rsid w:val="002018F9"/>
    <w:rsid w:val="00202DB9"/>
    <w:rsid w:val="00204841"/>
    <w:rsid w:val="00205B6C"/>
    <w:rsid w:val="0021221A"/>
    <w:rsid w:val="00213966"/>
    <w:rsid w:val="00214745"/>
    <w:rsid w:val="00214C55"/>
    <w:rsid w:val="00222049"/>
    <w:rsid w:val="00223665"/>
    <w:rsid w:val="00223748"/>
    <w:rsid w:val="00224825"/>
    <w:rsid w:val="00225ADF"/>
    <w:rsid w:val="002269FC"/>
    <w:rsid w:val="00230854"/>
    <w:rsid w:val="00234E5E"/>
    <w:rsid w:val="00236708"/>
    <w:rsid w:val="0023682F"/>
    <w:rsid w:val="00237B07"/>
    <w:rsid w:val="00237D76"/>
    <w:rsid w:val="0024328C"/>
    <w:rsid w:val="00245CF8"/>
    <w:rsid w:val="0024610D"/>
    <w:rsid w:val="00247D5F"/>
    <w:rsid w:val="00251B5C"/>
    <w:rsid w:val="00251C75"/>
    <w:rsid w:val="002536D5"/>
    <w:rsid w:val="002540A2"/>
    <w:rsid w:val="002549D5"/>
    <w:rsid w:val="002572E4"/>
    <w:rsid w:val="00260135"/>
    <w:rsid w:val="002605C6"/>
    <w:rsid w:val="00260FD2"/>
    <w:rsid w:val="00262876"/>
    <w:rsid w:val="00266605"/>
    <w:rsid w:val="0027295B"/>
    <w:rsid w:val="00272E7B"/>
    <w:rsid w:val="0027350A"/>
    <w:rsid w:val="00276351"/>
    <w:rsid w:val="0028103F"/>
    <w:rsid w:val="002832D4"/>
    <w:rsid w:val="00283C5D"/>
    <w:rsid w:val="002848A6"/>
    <w:rsid w:val="00285E97"/>
    <w:rsid w:val="0028686F"/>
    <w:rsid w:val="00286C99"/>
    <w:rsid w:val="0028748C"/>
    <w:rsid w:val="00287B0E"/>
    <w:rsid w:val="00291488"/>
    <w:rsid w:val="00293433"/>
    <w:rsid w:val="00296F3D"/>
    <w:rsid w:val="00297558"/>
    <w:rsid w:val="002A02BB"/>
    <w:rsid w:val="002A2581"/>
    <w:rsid w:val="002A51FC"/>
    <w:rsid w:val="002B1D03"/>
    <w:rsid w:val="002B674D"/>
    <w:rsid w:val="002C0053"/>
    <w:rsid w:val="002C024B"/>
    <w:rsid w:val="002C1B17"/>
    <w:rsid w:val="002C3B25"/>
    <w:rsid w:val="002C4477"/>
    <w:rsid w:val="002C5F07"/>
    <w:rsid w:val="002D2D70"/>
    <w:rsid w:val="002D300E"/>
    <w:rsid w:val="002D3C64"/>
    <w:rsid w:val="002D60A3"/>
    <w:rsid w:val="002D737B"/>
    <w:rsid w:val="002E0266"/>
    <w:rsid w:val="002E0E78"/>
    <w:rsid w:val="002E7100"/>
    <w:rsid w:val="002F0235"/>
    <w:rsid w:val="002F4DA8"/>
    <w:rsid w:val="002F64A5"/>
    <w:rsid w:val="002F6BAB"/>
    <w:rsid w:val="00300E89"/>
    <w:rsid w:val="0030170F"/>
    <w:rsid w:val="00304E4C"/>
    <w:rsid w:val="003057A6"/>
    <w:rsid w:val="0031053D"/>
    <w:rsid w:val="00315E1C"/>
    <w:rsid w:val="003200A8"/>
    <w:rsid w:val="00324508"/>
    <w:rsid w:val="0032514E"/>
    <w:rsid w:val="0033139A"/>
    <w:rsid w:val="00331992"/>
    <w:rsid w:val="00333734"/>
    <w:rsid w:val="00334F85"/>
    <w:rsid w:val="0033618A"/>
    <w:rsid w:val="003374B7"/>
    <w:rsid w:val="00341DD9"/>
    <w:rsid w:val="00342078"/>
    <w:rsid w:val="00342426"/>
    <w:rsid w:val="003424A9"/>
    <w:rsid w:val="003424CA"/>
    <w:rsid w:val="00344F2A"/>
    <w:rsid w:val="00346354"/>
    <w:rsid w:val="00346BC7"/>
    <w:rsid w:val="00347D8E"/>
    <w:rsid w:val="00347E50"/>
    <w:rsid w:val="003503E1"/>
    <w:rsid w:val="00352EDE"/>
    <w:rsid w:val="003564C9"/>
    <w:rsid w:val="00360F2E"/>
    <w:rsid w:val="00362758"/>
    <w:rsid w:val="00363F2D"/>
    <w:rsid w:val="0036747B"/>
    <w:rsid w:val="00370D8C"/>
    <w:rsid w:val="003721C3"/>
    <w:rsid w:val="00374D23"/>
    <w:rsid w:val="00380E3A"/>
    <w:rsid w:val="0038434E"/>
    <w:rsid w:val="003867C6"/>
    <w:rsid w:val="003878D5"/>
    <w:rsid w:val="003909D5"/>
    <w:rsid w:val="003941DF"/>
    <w:rsid w:val="00397F56"/>
    <w:rsid w:val="003A02E4"/>
    <w:rsid w:val="003A22C6"/>
    <w:rsid w:val="003A2E2F"/>
    <w:rsid w:val="003A44BF"/>
    <w:rsid w:val="003A60E0"/>
    <w:rsid w:val="003B1502"/>
    <w:rsid w:val="003B1AB5"/>
    <w:rsid w:val="003B24DB"/>
    <w:rsid w:val="003B2A83"/>
    <w:rsid w:val="003B2A89"/>
    <w:rsid w:val="003B3FA5"/>
    <w:rsid w:val="003C0E63"/>
    <w:rsid w:val="003C39C4"/>
    <w:rsid w:val="003C4700"/>
    <w:rsid w:val="003D1AFA"/>
    <w:rsid w:val="003D3026"/>
    <w:rsid w:val="003D6950"/>
    <w:rsid w:val="003D7B24"/>
    <w:rsid w:val="003D7C8D"/>
    <w:rsid w:val="003E38AA"/>
    <w:rsid w:val="003E3C4A"/>
    <w:rsid w:val="003E5A46"/>
    <w:rsid w:val="003E6DF0"/>
    <w:rsid w:val="003F5900"/>
    <w:rsid w:val="003F6F12"/>
    <w:rsid w:val="003F7E22"/>
    <w:rsid w:val="004006D6"/>
    <w:rsid w:val="004076F3"/>
    <w:rsid w:val="00410C67"/>
    <w:rsid w:val="00420730"/>
    <w:rsid w:val="00420C29"/>
    <w:rsid w:val="00424FE5"/>
    <w:rsid w:val="00425C25"/>
    <w:rsid w:val="00431A20"/>
    <w:rsid w:val="004324DE"/>
    <w:rsid w:val="00432CE5"/>
    <w:rsid w:val="00433270"/>
    <w:rsid w:val="00435480"/>
    <w:rsid w:val="00443493"/>
    <w:rsid w:val="00443C1F"/>
    <w:rsid w:val="00445DB4"/>
    <w:rsid w:val="00445DC2"/>
    <w:rsid w:val="00446A84"/>
    <w:rsid w:val="00450551"/>
    <w:rsid w:val="00451F1C"/>
    <w:rsid w:val="00454196"/>
    <w:rsid w:val="0045626E"/>
    <w:rsid w:val="00456986"/>
    <w:rsid w:val="00456B8B"/>
    <w:rsid w:val="0045712D"/>
    <w:rsid w:val="00465C6B"/>
    <w:rsid w:val="004664BC"/>
    <w:rsid w:val="004668C6"/>
    <w:rsid w:val="00466E86"/>
    <w:rsid w:val="004675CC"/>
    <w:rsid w:val="0046790D"/>
    <w:rsid w:val="004712D8"/>
    <w:rsid w:val="0047179C"/>
    <w:rsid w:val="00472A88"/>
    <w:rsid w:val="00472CD9"/>
    <w:rsid w:val="0047307A"/>
    <w:rsid w:val="004730F8"/>
    <w:rsid w:val="00476658"/>
    <w:rsid w:val="00480A3B"/>
    <w:rsid w:val="0048203E"/>
    <w:rsid w:val="00482E84"/>
    <w:rsid w:val="00483E96"/>
    <w:rsid w:val="0048446A"/>
    <w:rsid w:val="0048472C"/>
    <w:rsid w:val="00484F4F"/>
    <w:rsid w:val="00486862"/>
    <w:rsid w:val="00487397"/>
    <w:rsid w:val="004878CB"/>
    <w:rsid w:val="004944B4"/>
    <w:rsid w:val="00495F78"/>
    <w:rsid w:val="004A0652"/>
    <w:rsid w:val="004A0C91"/>
    <w:rsid w:val="004A2D11"/>
    <w:rsid w:val="004A3627"/>
    <w:rsid w:val="004A4BBE"/>
    <w:rsid w:val="004B0BD4"/>
    <w:rsid w:val="004B24E9"/>
    <w:rsid w:val="004B36FC"/>
    <w:rsid w:val="004B3A4C"/>
    <w:rsid w:val="004B479B"/>
    <w:rsid w:val="004C06AC"/>
    <w:rsid w:val="004C0C62"/>
    <w:rsid w:val="004C792B"/>
    <w:rsid w:val="004D01AB"/>
    <w:rsid w:val="004D0B79"/>
    <w:rsid w:val="004D47A2"/>
    <w:rsid w:val="004D59A9"/>
    <w:rsid w:val="004D6E5F"/>
    <w:rsid w:val="004E4642"/>
    <w:rsid w:val="004F0889"/>
    <w:rsid w:val="004F088B"/>
    <w:rsid w:val="004F149A"/>
    <w:rsid w:val="004F1A1E"/>
    <w:rsid w:val="004F35F7"/>
    <w:rsid w:val="004F3E19"/>
    <w:rsid w:val="004F4F06"/>
    <w:rsid w:val="004F5BAB"/>
    <w:rsid w:val="004F670E"/>
    <w:rsid w:val="004F69B0"/>
    <w:rsid w:val="005026A5"/>
    <w:rsid w:val="00502F4A"/>
    <w:rsid w:val="0050350E"/>
    <w:rsid w:val="00503AEC"/>
    <w:rsid w:val="00507DEB"/>
    <w:rsid w:val="00510539"/>
    <w:rsid w:val="005110B8"/>
    <w:rsid w:val="0051123B"/>
    <w:rsid w:val="00512AC3"/>
    <w:rsid w:val="00513A4C"/>
    <w:rsid w:val="00515675"/>
    <w:rsid w:val="00515927"/>
    <w:rsid w:val="00516167"/>
    <w:rsid w:val="00516E09"/>
    <w:rsid w:val="00525BF4"/>
    <w:rsid w:val="0052641E"/>
    <w:rsid w:val="00527E2E"/>
    <w:rsid w:val="00531D2F"/>
    <w:rsid w:val="005342C0"/>
    <w:rsid w:val="00535190"/>
    <w:rsid w:val="00541EB2"/>
    <w:rsid w:val="005427FB"/>
    <w:rsid w:val="00543257"/>
    <w:rsid w:val="0054332C"/>
    <w:rsid w:val="005435B0"/>
    <w:rsid w:val="00543621"/>
    <w:rsid w:val="00543946"/>
    <w:rsid w:val="00543F08"/>
    <w:rsid w:val="005514F2"/>
    <w:rsid w:val="00552490"/>
    <w:rsid w:val="00553868"/>
    <w:rsid w:val="00554BDB"/>
    <w:rsid w:val="005571BA"/>
    <w:rsid w:val="00567924"/>
    <w:rsid w:val="00573966"/>
    <w:rsid w:val="005751FB"/>
    <w:rsid w:val="00576B1C"/>
    <w:rsid w:val="00581B91"/>
    <w:rsid w:val="00582FE1"/>
    <w:rsid w:val="00583830"/>
    <w:rsid w:val="0058415A"/>
    <w:rsid w:val="00584638"/>
    <w:rsid w:val="00590860"/>
    <w:rsid w:val="00593919"/>
    <w:rsid w:val="00593DFF"/>
    <w:rsid w:val="005946B6"/>
    <w:rsid w:val="00596CA7"/>
    <w:rsid w:val="005A31E0"/>
    <w:rsid w:val="005A7A0B"/>
    <w:rsid w:val="005A7FAA"/>
    <w:rsid w:val="005B3D2C"/>
    <w:rsid w:val="005B3F43"/>
    <w:rsid w:val="005B54E1"/>
    <w:rsid w:val="005B5A50"/>
    <w:rsid w:val="005C5B29"/>
    <w:rsid w:val="005C7C9C"/>
    <w:rsid w:val="005D7324"/>
    <w:rsid w:val="005E1205"/>
    <w:rsid w:val="005E1744"/>
    <w:rsid w:val="005E2434"/>
    <w:rsid w:val="005E29A4"/>
    <w:rsid w:val="005E3994"/>
    <w:rsid w:val="005E3AC4"/>
    <w:rsid w:val="005E504C"/>
    <w:rsid w:val="005E6B99"/>
    <w:rsid w:val="005F3873"/>
    <w:rsid w:val="005F5F97"/>
    <w:rsid w:val="005F6C16"/>
    <w:rsid w:val="006005DC"/>
    <w:rsid w:val="00603AA7"/>
    <w:rsid w:val="0060464B"/>
    <w:rsid w:val="006068B2"/>
    <w:rsid w:val="00606DDE"/>
    <w:rsid w:val="00606F98"/>
    <w:rsid w:val="006114BB"/>
    <w:rsid w:val="006151DF"/>
    <w:rsid w:val="00616106"/>
    <w:rsid w:val="0062339D"/>
    <w:rsid w:val="00624B34"/>
    <w:rsid w:val="0062580E"/>
    <w:rsid w:val="00626BA4"/>
    <w:rsid w:val="006274C4"/>
    <w:rsid w:val="00633384"/>
    <w:rsid w:val="00633A0D"/>
    <w:rsid w:val="006375FC"/>
    <w:rsid w:val="00637E95"/>
    <w:rsid w:val="00640843"/>
    <w:rsid w:val="00642C6E"/>
    <w:rsid w:val="00643EA8"/>
    <w:rsid w:val="00645C37"/>
    <w:rsid w:val="00646AA6"/>
    <w:rsid w:val="00646B79"/>
    <w:rsid w:val="00647F91"/>
    <w:rsid w:val="00650F6D"/>
    <w:rsid w:val="00652B34"/>
    <w:rsid w:val="006535C8"/>
    <w:rsid w:val="00653D73"/>
    <w:rsid w:val="00660C5D"/>
    <w:rsid w:val="00660D2F"/>
    <w:rsid w:val="006636E7"/>
    <w:rsid w:val="00665708"/>
    <w:rsid w:val="0066739A"/>
    <w:rsid w:val="0067051A"/>
    <w:rsid w:val="00670F0D"/>
    <w:rsid w:val="00671932"/>
    <w:rsid w:val="00672FF7"/>
    <w:rsid w:val="006734D9"/>
    <w:rsid w:val="00673B30"/>
    <w:rsid w:val="00673E50"/>
    <w:rsid w:val="006767E6"/>
    <w:rsid w:val="00676C2C"/>
    <w:rsid w:val="00677336"/>
    <w:rsid w:val="006853BF"/>
    <w:rsid w:val="006905F0"/>
    <w:rsid w:val="00690E15"/>
    <w:rsid w:val="006912BD"/>
    <w:rsid w:val="00697FF1"/>
    <w:rsid w:val="006A095D"/>
    <w:rsid w:val="006A0F61"/>
    <w:rsid w:val="006A2AF9"/>
    <w:rsid w:val="006A35F5"/>
    <w:rsid w:val="006A5F40"/>
    <w:rsid w:val="006B02CF"/>
    <w:rsid w:val="006B10D5"/>
    <w:rsid w:val="006B160F"/>
    <w:rsid w:val="006B3ED9"/>
    <w:rsid w:val="006B43BD"/>
    <w:rsid w:val="006B5368"/>
    <w:rsid w:val="006C0877"/>
    <w:rsid w:val="006C223A"/>
    <w:rsid w:val="006C724B"/>
    <w:rsid w:val="006D4A58"/>
    <w:rsid w:val="006D546B"/>
    <w:rsid w:val="006E0BC1"/>
    <w:rsid w:val="006E2BDA"/>
    <w:rsid w:val="006E369B"/>
    <w:rsid w:val="006E3D0F"/>
    <w:rsid w:val="006F1168"/>
    <w:rsid w:val="006F2836"/>
    <w:rsid w:val="006F487F"/>
    <w:rsid w:val="006F4960"/>
    <w:rsid w:val="006F5052"/>
    <w:rsid w:val="006F5E9A"/>
    <w:rsid w:val="00701280"/>
    <w:rsid w:val="007040DE"/>
    <w:rsid w:val="007054C3"/>
    <w:rsid w:val="0070634E"/>
    <w:rsid w:val="00713C0D"/>
    <w:rsid w:val="00715DBA"/>
    <w:rsid w:val="00715E8C"/>
    <w:rsid w:val="00720EB3"/>
    <w:rsid w:val="00720F82"/>
    <w:rsid w:val="00722117"/>
    <w:rsid w:val="00725D71"/>
    <w:rsid w:val="00730302"/>
    <w:rsid w:val="00730B1B"/>
    <w:rsid w:val="00730E95"/>
    <w:rsid w:val="007336C7"/>
    <w:rsid w:val="00736ABC"/>
    <w:rsid w:val="00736DDE"/>
    <w:rsid w:val="0073784F"/>
    <w:rsid w:val="00741107"/>
    <w:rsid w:val="007421F5"/>
    <w:rsid w:val="00744B89"/>
    <w:rsid w:val="00744CF0"/>
    <w:rsid w:val="00745EC3"/>
    <w:rsid w:val="00746381"/>
    <w:rsid w:val="007469CA"/>
    <w:rsid w:val="00746E17"/>
    <w:rsid w:val="00750DCC"/>
    <w:rsid w:val="00752F5F"/>
    <w:rsid w:val="0075338A"/>
    <w:rsid w:val="0075425D"/>
    <w:rsid w:val="007558DE"/>
    <w:rsid w:val="007561B4"/>
    <w:rsid w:val="00757E41"/>
    <w:rsid w:val="00763CB5"/>
    <w:rsid w:val="00766188"/>
    <w:rsid w:val="00766E0A"/>
    <w:rsid w:val="007715F8"/>
    <w:rsid w:val="00772416"/>
    <w:rsid w:val="0077669E"/>
    <w:rsid w:val="007769A7"/>
    <w:rsid w:val="007775F0"/>
    <w:rsid w:val="007846E3"/>
    <w:rsid w:val="00785F10"/>
    <w:rsid w:val="00787654"/>
    <w:rsid w:val="00787BE8"/>
    <w:rsid w:val="007915CA"/>
    <w:rsid w:val="007915FF"/>
    <w:rsid w:val="00792DB7"/>
    <w:rsid w:val="00793D5B"/>
    <w:rsid w:val="00794D4D"/>
    <w:rsid w:val="00795E88"/>
    <w:rsid w:val="007A0422"/>
    <w:rsid w:val="007A7C49"/>
    <w:rsid w:val="007B5EB9"/>
    <w:rsid w:val="007B62A8"/>
    <w:rsid w:val="007C1EEB"/>
    <w:rsid w:val="007C2860"/>
    <w:rsid w:val="007C3659"/>
    <w:rsid w:val="007C4B92"/>
    <w:rsid w:val="007D150C"/>
    <w:rsid w:val="007D2AC6"/>
    <w:rsid w:val="007D6DF2"/>
    <w:rsid w:val="007E3222"/>
    <w:rsid w:val="007E4F68"/>
    <w:rsid w:val="007F000B"/>
    <w:rsid w:val="007F3016"/>
    <w:rsid w:val="007F4C9A"/>
    <w:rsid w:val="007F576F"/>
    <w:rsid w:val="007F6BAF"/>
    <w:rsid w:val="007F6BD2"/>
    <w:rsid w:val="008078F5"/>
    <w:rsid w:val="008103AF"/>
    <w:rsid w:val="00814128"/>
    <w:rsid w:val="00814533"/>
    <w:rsid w:val="00816A2A"/>
    <w:rsid w:val="008174E3"/>
    <w:rsid w:val="0082001F"/>
    <w:rsid w:val="0082641C"/>
    <w:rsid w:val="008310EF"/>
    <w:rsid w:val="00832B2F"/>
    <w:rsid w:val="00836EB0"/>
    <w:rsid w:val="00843D91"/>
    <w:rsid w:val="00847939"/>
    <w:rsid w:val="008517AC"/>
    <w:rsid w:val="008535D0"/>
    <w:rsid w:val="00857A8F"/>
    <w:rsid w:val="00861F8F"/>
    <w:rsid w:val="008638C9"/>
    <w:rsid w:val="008715E8"/>
    <w:rsid w:val="008735F6"/>
    <w:rsid w:val="00875C3F"/>
    <w:rsid w:val="00877C5B"/>
    <w:rsid w:val="00880978"/>
    <w:rsid w:val="00880AD6"/>
    <w:rsid w:val="00882246"/>
    <w:rsid w:val="00883194"/>
    <w:rsid w:val="00883E8C"/>
    <w:rsid w:val="00884FEB"/>
    <w:rsid w:val="00887631"/>
    <w:rsid w:val="0088799C"/>
    <w:rsid w:val="00890192"/>
    <w:rsid w:val="0089060D"/>
    <w:rsid w:val="00891E6A"/>
    <w:rsid w:val="00892D0C"/>
    <w:rsid w:val="0089319E"/>
    <w:rsid w:val="00893D8B"/>
    <w:rsid w:val="00895C58"/>
    <w:rsid w:val="0089610E"/>
    <w:rsid w:val="008A2695"/>
    <w:rsid w:val="008A50AA"/>
    <w:rsid w:val="008A5E7F"/>
    <w:rsid w:val="008B1E34"/>
    <w:rsid w:val="008B253D"/>
    <w:rsid w:val="008B2FE5"/>
    <w:rsid w:val="008B672A"/>
    <w:rsid w:val="008B702F"/>
    <w:rsid w:val="008C2B4C"/>
    <w:rsid w:val="008C2DC7"/>
    <w:rsid w:val="008C56DB"/>
    <w:rsid w:val="008D00DD"/>
    <w:rsid w:val="008D2954"/>
    <w:rsid w:val="008D486D"/>
    <w:rsid w:val="008D4DE7"/>
    <w:rsid w:val="008D65A9"/>
    <w:rsid w:val="008D6813"/>
    <w:rsid w:val="008E329A"/>
    <w:rsid w:val="008E3B8A"/>
    <w:rsid w:val="008F03CA"/>
    <w:rsid w:val="008F076C"/>
    <w:rsid w:val="008F0F36"/>
    <w:rsid w:val="008F13F2"/>
    <w:rsid w:val="008F4081"/>
    <w:rsid w:val="00900AD6"/>
    <w:rsid w:val="00900C47"/>
    <w:rsid w:val="00901171"/>
    <w:rsid w:val="009018B3"/>
    <w:rsid w:val="0090338A"/>
    <w:rsid w:val="009035F1"/>
    <w:rsid w:val="00906CE5"/>
    <w:rsid w:val="00907047"/>
    <w:rsid w:val="009111A8"/>
    <w:rsid w:val="00914DF8"/>
    <w:rsid w:val="009212B6"/>
    <w:rsid w:val="00921D50"/>
    <w:rsid w:val="00925DCC"/>
    <w:rsid w:val="009268B5"/>
    <w:rsid w:val="00927E74"/>
    <w:rsid w:val="00930B98"/>
    <w:rsid w:val="00934E1E"/>
    <w:rsid w:val="00940EF5"/>
    <w:rsid w:val="00941E81"/>
    <w:rsid w:val="00942769"/>
    <w:rsid w:val="0095169F"/>
    <w:rsid w:val="009525CD"/>
    <w:rsid w:val="00952A84"/>
    <w:rsid w:val="00954F13"/>
    <w:rsid w:val="009625CF"/>
    <w:rsid w:val="00962A38"/>
    <w:rsid w:val="0096313C"/>
    <w:rsid w:val="00963E18"/>
    <w:rsid w:val="009653DA"/>
    <w:rsid w:val="00966C76"/>
    <w:rsid w:val="00967D82"/>
    <w:rsid w:val="00970BC3"/>
    <w:rsid w:val="00970C66"/>
    <w:rsid w:val="00971FCD"/>
    <w:rsid w:val="0097628C"/>
    <w:rsid w:val="00980AC3"/>
    <w:rsid w:val="00982575"/>
    <w:rsid w:val="00983BB0"/>
    <w:rsid w:val="0098634D"/>
    <w:rsid w:val="00986B82"/>
    <w:rsid w:val="009A2783"/>
    <w:rsid w:val="009A2BAD"/>
    <w:rsid w:val="009A4338"/>
    <w:rsid w:val="009A45C4"/>
    <w:rsid w:val="009A66D9"/>
    <w:rsid w:val="009B2F99"/>
    <w:rsid w:val="009B582D"/>
    <w:rsid w:val="009B6275"/>
    <w:rsid w:val="009B66DA"/>
    <w:rsid w:val="009B7AF1"/>
    <w:rsid w:val="009C4D4D"/>
    <w:rsid w:val="009C6A97"/>
    <w:rsid w:val="009D061F"/>
    <w:rsid w:val="009D14D7"/>
    <w:rsid w:val="009D23D2"/>
    <w:rsid w:val="009D2708"/>
    <w:rsid w:val="009D2D9C"/>
    <w:rsid w:val="009D3ADA"/>
    <w:rsid w:val="009E170B"/>
    <w:rsid w:val="009E1D89"/>
    <w:rsid w:val="009E62AF"/>
    <w:rsid w:val="009F036D"/>
    <w:rsid w:val="009F2953"/>
    <w:rsid w:val="009F7163"/>
    <w:rsid w:val="00A017D8"/>
    <w:rsid w:val="00A01C1C"/>
    <w:rsid w:val="00A01F66"/>
    <w:rsid w:val="00A0236F"/>
    <w:rsid w:val="00A02EDB"/>
    <w:rsid w:val="00A03B71"/>
    <w:rsid w:val="00A04B36"/>
    <w:rsid w:val="00A07041"/>
    <w:rsid w:val="00A11709"/>
    <w:rsid w:val="00A12777"/>
    <w:rsid w:val="00A12ECA"/>
    <w:rsid w:val="00A12F05"/>
    <w:rsid w:val="00A13E68"/>
    <w:rsid w:val="00A149E7"/>
    <w:rsid w:val="00A17398"/>
    <w:rsid w:val="00A22141"/>
    <w:rsid w:val="00A2283E"/>
    <w:rsid w:val="00A22E2C"/>
    <w:rsid w:val="00A2496E"/>
    <w:rsid w:val="00A25FD5"/>
    <w:rsid w:val="00A261BA"/>
    <w:rsid w:val="00A3057F"/>
    <w:rsid w:val="00A33F28"/>
    <w:rsid w:val="00A37DF1"/>
    <w:rsid w:val="00A403A6"/>
    <w:rsid w:val="00A41C80"/>
    <w:rsid w:val="00A4583C"/>
    <w:rsid w:val="00A51C2A"/>
    <w:rsid w:val="00A534A9"/>
    <w:rsid w:val="00A56751"/>
    <w:rsid w:val="00A56A2D"/>
    <w:rsid w:val="00A60197"/>
    <w:rsid w:val="00A61CD0"/>
    <w:rsid w:val="00A629DA"/>
    <w:rsid w:val="00A6439C"/>
    <w:rsid w:val="00A64AF3"/>
    <w:rsid w:val="00A66F32"/>
    <w:rsid w:val="00A6773F"/>
    <w:rsid w:val="00A7066F"/>
    <w:rsid w:val="00A71221"/>
    <w:rsid w:val="00A71913"/>
    <w:rsid w:val="00A71F53"/>
    <w:rsid w:val="00A72FD9"/>
    <w:rsid w:val="00A73B58"/>
    <w:rsid w:val="00A73B82"/>
    <w:rsid w:val="00A7571C"/>
    <w:rsid w:val="00A76901"/>
    <w:rsid w:val="00A80C18"/>
    <w:rsid w:val="00A9342A"/>
    <w:rsid w:val="00A937BC"/>
    <w:rsid w:val="00A94A0E"/>
    <w:rsid w:val="00A97298"/>
    <w:rsid w:val="00AA0506"/>
    <w:rsid w:val="00AA0F12"/>
    <w:rsid w:val="00AA3795"/>
    <w:rsid w:val="00AA4B04"/>
    <w:rsid w:val="00AA4EE9"/>
    <w:rsid w:val="00AB0619"/>
    <w:rsid w:val="00AB3336"/>
    <w:rsid w:val="00AB71F6"/>
    <w:rsid w:val="00AC0583"/>
    <w:rsid w:val="00AD231B"/>
    <w:rsid w:val="00AD2501"/>
    <w:rsid w:val="00AD2829"/>
    <w:rsid w:val="00AD3072"/>
    <w:rsid w:val="00AD614D"/>
    <w:rsid w:val="00AD6B82"/>
    <w:rsid w:val="00AD7366"/>
    <w:rsid w:val="00AE01FD"/>
    <w:rsid w:val="00AE4AA1"/>
    <w:rsid w:val="00AE569D"/>
    <w:rsid w:val="00AE6C4D"/>
    <w:rsid w:val="00AE7181"/>
    <w:rsid w:val="00AF21DF"/>
    <w:rsid w:val="00AF2672"/>
    <w:rsid w:val="00AF658E"/>
    <w:rsid w:val="00B00C8C"/>
    <w:rsid w:val="00B03355"/>
    <w:rsid w:val="00B0560E"/>
    <w:rsid w:val="00B0612F"/>
    <w:rsid w:val="00B07EE0"/>
    <w:rsid w:val="00B119EE"/>
    <w:rsid w:val="00B13839"/>
    <w:rsid w:val="00B1596A"/>
    <w:rsid w:val="00B15AF2"/>
    <w:rsid w:val="00B16BAF"/>
    <w:rsid w:val="00B201ED"/>
    <w:rsid w:val="00B242FD"/>
    <w:rsid w:val="00B24581"/>
    <w:rsid w:val="00B26BB2"/>
    <w:rsid w:val="00B26D1C"/>
    <w:rsid w:val="00B277C0"/>
    <w:rsid w:val="00B278D5"/>
    <w:rsid w:val="00B314D4"/>
    <w:rsid w:val="00B322EF"/>
    <w:rsid w:val="00B354F6"/>
    <w:rsid w:val="00B35717"/>
    <w:rsid w:val="00B37F83"/>
    <w:rsid w:val="00B40652"/>
    <w:rsid w:val="00B44250"/>
    <w:rsid w:val="00B46E8B"/>
    <w:rsid w:val="00B5181A"/>
    <w:rsid w:val="00B5482E"/>
    <w:rsid w:val="00B56C67"/>
    <w:rsid w:val="00B57AEA"/>
    <w:rsid w:val="00B60791"/>
    <w:rsid w:val="00B62F48"/>
    <w:rsid w:val="00B64C1D"/>
    <w:rsid w:val="00B6597C"/>
    <w:rsid w:val="00B66530"/>
    <w:rsid w:val="00B67558"/>
    <w:rsid w:val="00B73F9F"/>
    <w:rsid w:val="00B74436"/>
    <w:rsid w:val="00B75075"/>
    <w:rsid w:val="00B76DD9"/>
    <w:rsid w:val="00B77964"/>
    <w:rsid w:val="00B77AFB"/>
    <w:rsid w:val="00B8285D"/>
    <w:rsid w:val="00B8302A"/>
    <w:rsid w:val="00B84B81"/>
    <w:rsid w:val="00B84FB3"/>
    <w:rsid w:val="00B8696B"/>
    <w:rsid w:val="00B92A4D"/>
    <w:rsid w:val="00B93432"/>
    <w:rsid w:val="00BA1275"/>
    <w:rsid w:val="00BA1456"/>
    <w:rsid w:val="00BA14C3"/>
    <w:rsid w:val="00BA369B"/>
    <w:rsid w:val="00BA376E"/>
    <w:rsid w:val="00BB02CA"/>
    <w:rsid w:val="00BB1D69"/>
    <w:rsid w:val="00BB37A8"/>
    <w:rsid w:val="00BB401E"/>
    <w:rsid w:val="00BB44D2"/>
    <w:rsid w:val="00BB6D4E"/>
    <w:rsid w:val="00BB73BF"/>
    <w:rsid w:val="00BB7902"/>
    <w:rsid w:val="00BC0621"/>
    <w:rsid w:val="00BC0DDE"/>
    <w:rsid w:val="00BC0EAC"/>
    <w:rsid w:val="00BC15BE"/>
    <w:rsid w:val="00BC1B1E"/>
    <w:rsid w:val="00BC1E01"/>
    <w:rsid w:val="00BC6EB3"/>
    <w:rsid w:val="00BC772A"/>
    <w:rsid w:val="00BD4715"/>
    <w:rsid w:val="00BD6E8C"/>
    <w:rsid w:val="00BD75CA"/>
    <w:rsid w:val="00BE242D"/>
    <w:rsid w:val="00BE4B0B"/>
    <w:rsid w:val="00BE4B1E"/>
    <w:rsid w:val="00BF0CC2"/>
    <w:rsid w:val="00BF5C97"/>
    <w:rsid w:val="00BF64A8"/>
    <w:rsid w:val="00C00D9A"/>
    <w:rsid w:val="00C0117F"/>
    <w:rsid w:val="00C0344E"/>
    <w:rsid w:val="00C0468A"/>
    <w:rsid w:val="00C05ACF"/>
    <w:rsid w:val="00C06510"/>
    <w:rsid w:val="00C11850"/>
    <w:rsid w:val="00C12AA0"/>
    <w:rsid w:val="00C13413"/>
    <w:rsid w:val="00C135D8"/>
    <w:rsid w:val="00C240E5"/>
    <w:rsid w:val="00C24C16"/>
    <w:rsid w:val="00C26BA4"/>
    <w:rsid w:val="00C27CF8"/>
    <w:rsid w:val="00C30551"/>
    <w:rsid w:val="00C306E8"/>
    <w:rsid w:val="00C31639"/>
    <w:rsid w:val="00C32342"/>
    <w:rsid w:val="00C36A6E"/>
    <w:rsid w:val="00C37B45"/>
    <w:rsid w:val="00C4058D"/>
    <w:rsid w:val="00C42DCD"/>
    <w:rsid w:val="00C47FBC"/>
    <w:rsid w:val="00C50C25"/>
    <w:rsid w:val="00C529AE"/>
    <w:rsid w:val="00C54F8E"/>
    <w:rsid w:val="00C55AA6"/>
    <w:rsid w:val="00C55F03"/>
    <w:rsid w:val="00C57170"/>
    <w:rsid w:val="00C600C9"/>
    <w:rsid w:val="00C618D1"/>
    <w:rsid w:val="00C65E90"/>
    <w:rsid w:val="00C6614E"/>
    <w:rsid w:val="00C725FD"/>
    <w:rsid w:val="00C76001"/>
    <w:rsid w:val="00C80F4E"/>
    <w:rsid w:val="00C8539E"/>
    <w:rsid w:val="00C90084"/>
    <w:rsid w:val="00C92104"/>
    <w:rsid w:val="00C9214E"/>
    <w:rsid w:val="00C93F26"/>
    <w:rsid w:val="00CA771D"/>
    <w:rsid w:val="00CB24C1"/>
    <w:rsid w:val="00CB5F94"/>
    <w:rsid w:val="00CB6C0B"/>
    <w:rsid w:val="00CC2208"/>
    <w:rsid w:val="00CC2803"/>
    <w:rsid w:val="00CC2D4F"/>
    <w:rsid w:val="00CC3698"/>
    <w:rsid w:val="00CC447E"/>
    <w:rsid w:val="00CC4612"/>
    <w:rsid w:val="00CD1BE9"/>
    <w:rsid w:val="00CD4523"/>
    <w:rsid w:val="00CD45DF"/>
    <w:rsid w:val="00CD46DA"/>
    <w:rsid w:val="00CD4966"/>
    <w:rsid w:val="00CD7DC5"/>
    <w:rsid w:val="00CE441A"/>
    <w:rsid w:val="00CF459B"/>
    <w:rsid w:val="00CF6345"/>
    <w:rsid w:val="00D0721F"/>
    <w:rsid w:val="00D11CBC"/>
    <w:rsid w:val="00D131CB"/>
    <w:rsid w:val="00D140DA"/>
    <w:rsid w:val="00D20C73"/>
    <w:rsid w:val="00D24222"/>
    <w:rsid w:val="00D248D2"/>
    <w:rsid w:val="00D248E6"/>
    <w:rsid w:val="00D26ECB"/>
    <w:rsid w:val="00D273F5"/>
    <w:rsid w:val="00D3578E"/>
    <w:rsid w:val="00D4086F"/>
    <w:rsid w:val="00D43928"/>
    <w:rsid w:val="00D471B0"/>
    <w:rsid w:val="00D50FB3"/>
    <w:rsid w:val="00D52CA9"/>
    <w:rsid w:val="00D53B7C"/>
    <w:rsid w:val="00D5483E"/>
    <w:rsid w:val="00D55BAB"/>
    <w:rsid w:val="00D55E10"/>
    <w:rsid w:val="00D6597E"/>
    <w:rsid w:val="00D66735"/>
    <w:rsid w:val="00D71227"/>
    <w:rsid w:val="00D7401F"/>
    <w:rsid w:val="00D74332"/>
    <w:rsid w:val="00D74884"/>
    <w:rsid w:val="00D764C3"/>
    <w:rsid w:val="00D80129"/>
    <w:rsid w:val="00D8257C"/>
    <w:rsid w:val="00D84D28"/>
    <w:rsid w:val="00D85B22"/>
    <w:rsid w:val="00D905CF"/>
    <w:rsid w:val="00D9166A"/>
    <w:rsid w:val="00D93E4B"/>
    <w:rsid w:val="00D97BC4"/>
    <w:rsid w:val="00DA0680"/>
    <w:rsid w:val="00DA650D"/>
    <w:rsid w:val="00DA7E13"/>
    <w:rsid w:val="00DB2CA5"/>
    <w:rsid w:val="00DB3AAE"/>
    <w:rsid w:val="00DC0311"/>
    <w:rsid w:val="00DC43E0"/>
    <w:rsid w:val="00DC6EB7"/>
    <w:rsid w:val="00DC7DF2"/>
    <w:rsid w:val="00DD0043"/>
    <w:rsid w:val="00DD198E"/>
    <w:rsid w:val="00DD2326"/>
    <w:rsid w:val="00DD42A5"/>
    <w:rsid w:val="00DD4A86"/>
    <w:rsid w:val="00DE0E7E"/>
    <w:rsid w:val="00DE2B5F"/>
    <w:rsid w:val="00DE325A"/>
    <w:rsid w:val="00DE4BF5"/>
    <w:rsid w:val="00DE4FF3"/>
    <w:rsid w:val="00DF1157"/>
    <w:rsid w:val="00DF2BAD"/>
    <w:rsid w:val="00DF33CF"/>
    <w:rsid w:val="00DF4A2F"/>
    <w:rsid w:val="00DF4B81"/>
    <w:rsid w:val="00DF4E86"/>
    <w:rsid w:val="00DF5D65"/>
    <w:rsid w:val="00E01B8F"/>
    <w:rsid w:val="00E05B25"/>
    <w:rsid w:val="00E05DA3"/>
    <w:rsid w:val="00E10230"/>
    <w:rsid w:val="00E116DF"/>
    <w:rsid w:val="00E13C6F"/>
    <w:rsid w:val="00E13E05"/>
    <w:rsid w:val="00E14469"/>
    <w:rsid w:val="00E15703"/>
    <w:rsid w:val="00E16429"/>
    <w:rsid w:val="00E21229"/>
    <w:rsid w:val="00E22A02"/>
    <w:rsid w:val="00E26089"/>
    <w:rsid w:val="00E2768A"/>
    <w:rsid w:val="00E30CEF"/>
    <w:rsid w:val="00E31D76"/>
    <w:rsid w:val="00E337C2"/>
    <w:rsid w:val="00E340B8"/>
    <w:rsid w:val="00E37697"/>
    <w:rsid w:val="00E3771E"/>
    <w:rsid w:val="00E41621"/>
    <w:rsid w:val="00E46896"/>
    <w:rsid w:val="00E47A4A"/>
    <w:rsid w:val="00E538A1"/>
    <w:rsid w:val="00E54EC0"/>
    <w:rsid w:val="00E57CCD"/>
    <w:rsid w:val="00E60ED9"/>
    <w:rsid w:val="00E6190C"/>
    <w:rsid w:val="00E61AF7"/>
    <w:rsid w:val="00E6606C"/>
    <w:rsid w:val="00E67C37"/>
    <w:rsid w:val="00E67D01"/>
    <w:rsid w:val="00E67D9C"/>
    <w:rsid w:val="00E67DE7"/>
    <w:rsid w:val="00E712C1"/>
    <w:rsid w:val="00E751CF"/>
    <w:rsid w:val="00E75383"/>
    <w:rsid w:val="00E7739F"/>
    <w:rsid w:val="00E834F2"/>
    <w:rsid w:val="00E84EE5"/>
    <w:rsid w:val="00E85163"/>
    <w:rsid w:val="00E90D6A"/>
    <w:rsid w:val="00E915F1"/>
    <w:rsid w:val="00E92386"/>
    <w:rsid w:val="00E979CF"/>
    <w:rsid w:val="00EA01E0"/>
    <w:rsid w:val="00EA192A"/>
    <w:rsid w:val="00EA4273"/>
    <w:rsid w:val="00EB09B7"/>
    <w:rsid w:val="00EB4C51"/>
    <w:rsid w:val="00EB75B8"/>
    <w:rsid w:val="00EC21D5"/>
    <w:rsid w:val="00EC40F4"/>
    <w:rsid w:val="00EC54F7"/>
    <w:rsid w:val="00EC5CC6"/>
    <w:rsid w:val="00ED0FEF"/>
    <w:rsid w:val="00ED28E1"/>
    <w:rsid w:val="00ED33EC"/>
    <w:rsid w:val="00ED4997"/>
    <w:rsid w:val="00ED4E2C"/>
    <w:rsid w:val="00EE03BB"/>
    <w:rsid w:val="00EE4F89"/>
    <w:rsid w:val="00EE615A"/>
    <w:rsid w:val="00EF195E"/>
    <w:rsid w:val="00EF1972"/>
    <w:rsid w:val="00EF25AC"/>
    <w:rsid w:val="00EF4FC7"/>
    <w:rsid w:val="00EF5B89"/>
    <w:rsid w:val="00EF5E32"/>
    <w:rsid w:val="00F04309"/>
    <w:rsid w:val="00F049DC"/>
    <w:rsid w:val="00F065C8"/>
    <w:rsid w:val="00F10E13"/>
    <w:rsid w:val="00F11363"/>
    <w:rsid w:val="00F12EAA"/>
    <w:rsid w:val="00F12FA5"/>
    <w:rsid w:val="00F13A08"/>
    <w:rsid w:val="00F14473"/>
    <w:rsid w:val="00F15340"/>
    <w:rsid w:val="00F21246"/>
    <w:rsid w:val="00F229B5"/>
    <w:rsid w:val="00F241AB"/>
    <w:rsid w:val="00F24EB0"/>
    <w:rsid w:val="00F25003"/>
    <w:rsid w:val="00F263AC"/>
    <w:rsid w:val="00F305B9"/>
    <w:rsid w:val="00F31D1B"/>
    <w:rsid w:val="00F3394B"/>
    <w:rsid w:val="00F346EF"/>
    <w:rsid w:val="00F353DC"/>
    <w:rsid w:val="00F36F6D"/>
    <w:rsid w:val="00F37706"/>
    <w:rsid w:val="00F42D3F"/>
    <w:rsid w:val="00F42EE6"/>
    <w:rsid w:val="00F437EF"/>
    <w:rsid w:val="00F441C0"/>
    <w:rsid w:val="00F442F1"/>
    <w:rsid w:val="00F46EE5"/>
    <w:rsid w:val="00F527D5"/>
    <w:rsid w:val="00F52DE2"/>
    <w:rsid w:val="00F530B1"/>
    <w:rsid w:val="00F53601"/>
    <w:rsid w:val="00F53DD0"/>
    <w:rsid w:val="00F5668A"/>
    <w:rsid w:val="00F6065E"/>
    <w:rsid w:val="00F6417A"/>
    <w:rsid w:val="00F65907"/>
    <w:rsid w:val="00F75746"/>
    <w:rsid w:val="00F80FA4"/>
    <w:rsid w:val="00F83147"/>
    <w:rsid w:val="00F84F17"/>
    <w:rsid w:val="00F850FE"/>
    <w:rsid w:val="00F86346"/>
    <w:rsid w:val="00F86A8E"/>
    <w:rsid w:val="00F8795C"/>
    <w:rsid w:val="00F87F5C"/>
    <w:rsid w:val="00F91F94"/>
    <w:rsid w:val="00F92FA7"/>
    <w:rsid w:val="00F95997"/>
    <w:rsid w:val="00F97BB9"/>
    <w:rsid w:val="00FA4D03"/>
    <w:rsid w:val="00FA5CBB"/>
    <w:rsid w:val="00FA6555"/>
    <w:rsid w:val="00FB3449"/>
    <w:rsid w:val="00FC1AB2"/>
    <w:rsid w:val="00FC38D4"/>
    <w:rsid w:val="00FC3EB5"/>
    <w:rsid w:val="00FC5B5B"/>
    <w:rsid w:val="00FC6800"/>
    <w:rsid w:val="00FD1CB5"/>
    <w:rsid w:val="00FD5EB6"/>
    <w:rsid w:val="00FE3164"/>
    <w:rsid w:val="00FE4EA5"/>
    <w:rsid w:val="00FE58C6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EA63C2"/>
  <w15:chartTrackingRefBased/>
  <w15:docId w15:val="{549BB428-AF90-45DE-8E34-C9A7E7AE8E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81C62"/>
    <w:rPr>
      <w:sz w:val="24"/>
      <w:szCs w:val="22"/>
    </w:rPr>
  </w:style>
  <w:style w:type="paragraph" w:styleId="Heading6">
    <w:name w:val="heading 6"/>
    <w:basedOn w:val="Normal"/>
    <w:qFormat/>
    <w:rsid w:val="005E6B99"/>
    <w:pPr>
      <w:spacing w:before="100" w:beforeAutospacing="1" w:after="240" w:line="336" w:lineRule="atLeast"/>
      <w:outlineLvl w:val="5"/>
    </w:pPr>
    <w:rPr>
      <w:rFonts w:eastAsia="Times New Roman"/>
      <w:b/>
      <w:bCs/>
      <w:color w:val="B1B4D7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C6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81C62"/>
  </w:style>
  <w:style w:type="paragraph" w:styleId="Footer">
    <w:name w:val="footer"/>
    <w:basedOn w:val="Normal"/>
    <w:link w:val="FooterChar"/>
    <w:uiPriority w:val="99"/>
    <w:unhideWhenUsed/>
    <w:rsid w:val="00181C6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81C62"/>
  </w:style>
  <w:style w:type="character" w:styleId="Hyperlink">
    <w:name w:val="Hyperlink"/>
    <w:rsid w:val="00F305B9"/>
    <w:rPr>
      <w:color w:val="0000FF"/>
      <w:u w:val="single"/>
    </w:rPr>
  </w:style>
  <w:style w:type="paragraph" w:styleId="BodyText2">
    <w:name w:val="Body Text 2"/>
    <w:basedOn w:val="Normal"/>
    <w:rsid w:val="00F305B9"/>
    <w:rPr>
      <w:rFonts w:ascii="Smith&amp;NephewLF" w:hAnsi="Smith&amp;NephewLF" w:eastAsia="Times"/>
      <w:sz w:val="22"/>
      <w:szCs w:val="20"/>
      <w:lang w:val="en-GB"/>
    </w:rPr>
  </w:style>
  <w:style w:type="paragraph" w:styleId="BalloonText">
    <w:name w:val="Balloon Text"/>
    <w:basedOn w:val="Normal"/>
    <w:semiHidden/>
    <w:rsid w:val="00A6773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unhideWhenUsed/>
    <w:rsid w:val="0090338A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90338A"/>
    <w:rPr>
      <w:sz w:val="20"/>
      <w:szCs w:val="20"/>
    </w:rPr>
  </w:style>
  <w:style w:type="paragraph" w:styleId="DefaultText" w:customStyle="1">
    <w:name w:val="Default Text"/>
    <w:basedOn w:val="Normal"/>
    <w:link w:val="DefaultTextChar"/>
    <w:rsid w:val="0021221A"/>
    <w:p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</w:rPr>
  </w:style>
  <w:style w:type="paragraph" w:styleId="NoSpacing">
    <w:name w:val="No Spacing"/>
    <w:uiPriority w:val="1"/>
    <w:qFormat/>
    <w:rsid w:val="0021221A"/>
    <w:rPr>
      <w:rFonts w:ascii="Calibri" w:hAnsi="Calibri"/>
      <w:sz w:val="22"/>
      <w:szCs w:val="22"/>
    </w:rPr>
  </w:style>
  <w:style w:type="paragraph" w:styleId="PlainText">
    <w:name w:val="Plain Text"/>
    <w:basedOn w:val="Normal"/>
    <w:link w:val="PlainTextChar"/>
    <w:unhideWhenUsed/>
    <w:rsid w:val="0021221A"/>
    <w:rPr>
      <w:rFonts w:ascii="Consolas" w:hAnsi="Consolas"/>
      <w:sz w:val="21"/>
      <w:szCs w:val="21"/>
    </w:rPr>
  </w:style>
  <w:style w:type="character" w:styleId="PlainTextChar" w:customStyle="1">
    <w:name w:val="Plain Text Char"/>
    <w:link w:val="PlainText"/>
    <w:rsid w:val="0021221A"/>
    <w:rPr>
      <w:rFonts w:ascii="Consolas" w:hAnsi="Consolas" w:eastAsia="Calibri"/>
      <w:sz w:val="21"/>
      <w:szCs w:val="21"/>
      <w:lang w:val="en-US" w:eastAsia="en-US" w:bidi="ar-SA"/>
    </w:rPr>
  </w:style>
  <w:style w:type="paragraph" w:styleId="BodyText3">
    <w:name w:val="Body Text 3"/>
    <w:basedOn w:val="Normal"/>
    <w:rsid w:val="000A24E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AA379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qFormat/>
    <w:rsid w:val="00752F5F"/>
    <w:rPr>
      <w:b/>
      <w:bCs/>
    </w:rPr>
  </w:style>
  <w:style w:type="paragraph" w:styleId="defaulttext0" w:customStyle="1">
    <w:name w:val="defaulttext"/>
    <w:basedOn w:val="Normal"/>
    <w:rsid w:val="00752F5F"/>
    <w:pPr>
      <w:spacing w:before="100" w:beforeAutospacing="1" w:after="100" w:afterAutospacing="1"/>
    </w:pPr>
    <w:rPr>
      <w:rFonts w:eastAsia="Times New Roman"/>
      <w:szCs w:val="24"/>
    </w:rPr>
  </w:style>
  <w:style w:type="paragraph" w:styleId="296" w:customStyle="1">
    <w:name w:val="296"/>
    <w:basedOn w:val="Normal"/>
    <w:rsid w:val="0089610E"/>
    <w:pPr>
      <w:overflowPunct w:val="0"/>
      <w:autoSpaceDE w:val="0"/>
      <w:autoSpaceDN w:val="0"/>
      <w:adjustRightInd w:val="0"/>
      <w:textAlignment w:val="baseline"/>
    </w:pPr>
    <w:rPr>
      <w:rFonts w:eastAsia="Times New Roman"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2C5F07"/>
    <w:pPr>
      <w:spacing w:before="100" w:beforeAutospacing="1" w:after="100" w:afterAutospacing="1"/>
    </w:pPr>
    <w:rPr>
      <w:rFonts w:eastAsia="Times New Roman"/>
      <w:szCs w:val="24"/>
    </w:rPr>
  </w:style>
  <w:style w:type="character" w:styleId="DefaultTextChar" w:customStyle="1">
    <w:name w:val="Default Text Char"/>
    <w:link w:val="DefaultText"/>
    <w:locked/>
    <w:rsid w:val="00B8696B"/>
    <w:rPr>
      <w:sz w:val="24"/>
      <w:lang w:val="en-US" w:eastAsia="en-US" w:bidi="ar-SA"/>
    </w:rPr>
  </w:style>
  <w:style w:type="paragraph" w:styleId="312" w:customStyle="1">
    <w:name w:val="312"/>
    <w:basedOn w:val="Normal"/>
    <w:rsid w:val="00857A8F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color w:val="000000"/>
      <w:sz w:val="20"/>
      <w:szCs w:val="20"/>
    </w:rPr>
  </w:style>
  <w:style w:type="character" w:styleId="googqs-tidbit-0" w:customStyle="1">
    <w:name w:val="goog_qs-tidbit-0"/>
    <w:rsid w:val="00ED4997"/>
    <w:rPr>
      <w:rFonts w:hint="default" w:ascii="inherit" w:hAnsi="inherit"/>
      <w:sz w:val="24"/>
      <w:szCs w:val="24"/>
      <w:bdr w:val="none" w:color="auto" w:sz="0" w:space="0" w:frame="1"/>
      <w:vertAlign w:val="baseline"/>
    </w:rPr>
  </w:style>
  <w:style w:type="paragraph" w:styleId="ListParagraph">
    <w:name w:val="List Paragraph"/>
    <w:basedOn w:val="Normal"/>
    <w:link w:val="ListParagraphChar"/>
    <w:uiPriority w:val="34"/>
    <w:qFormat/>
    <w:rsid w:val="00D3578E"/>
    <w:pPr>
      <w:ind w:left="720"/>
      <w:contextualSpacing/>
    </w:pPr>
    <w:rPr>
      <w:szCs w:val="24"/>
    </w:rPr>
  </w:style>
  <w:style w:type="paragraph" w:styleId="Default" w:customStyle="1">
    <w:name w:val="Default"/>
    <w:rsid w:val="007F6B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" w:customStyle="1">
    <w:name w:val="paragraph"/>
    <w:basedOn w:val="Normal"/>
    <w:rsid w:val="00C55AA6"/>
    <w:pPr>
      <w:spacing w:before="100" w:beforeAutospacing="1" w:after="100" w:afterAutospacing="1"/>
    </w:pPr>
    <w:rPr>
      <w:rFonts w:eastAsia="Times New Roman"/>
      <w:szCs w:val="24"/>
    </w:rPr>
  </w:style>
  <w:style w:type="character" w:styleId="normaltextrun" w:customStyle="1">
    <w:name w:val="normaltextrun"/>
    <w:rsid w:val="00C55AA6"/>
  </w:style>
  <w:style w:type="character" w:styleId="eop" w:customStyle="1">
    <w:name w:val="eop"/>
    <w:rsid w:val="00C55AA6"/>
  </w:style>
  <w:style w:type="character" w:styleId="contextualspellingandgrammarerror" w:customStyle="1">
    <w:name w:val="contextualspellingandgrammarerror"/>
    <w:rsid w:val="00C55AA6"/>
  </w:style>
  <w:style w:type="character" w:styleId="spellingerror" w:customStyle="1">
    <w:name w:val="spellingerror"/>
    <w:rsid w:val="00C55AA6"/>
  </w:style>
  <w:style w:type="character" w:styleId="ListParagraphChar" w:customStyle="1">
    <w:name w:val="List Paragraph Char"/>
    <w:link w:val="ListParagraph"/>
    <w:uiPriority w:val="34"/>
    <w:locked/>
    <w:rsid w:val="008B67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6136">
              <w:marLeft w:val="0"/>
              <w:marRight w:val="0"/>
              <w:marTop w:val="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0799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5764">
                  <w:marLeft w:val="0"/>
                  <w:marRight w:val="0"/>
                  <w:marTop w:val="0"/>
                  <w:marBottom w:val="0"/>
                  <w:divBdr>
                    <w:top w:val="single" w:sz="6" w:space="15" w:color="23669E"/>
                    <w:left w:val="single" w:sz="6" w:space="15" w:color="23669E"/>
                    <w:bottom w:val="single" w:sz="6" w:space="15" w:color="23669E"/>
                    <w:right w:val="single" w:sz="6" w:space="15" w:color="23669E"/>
                  </w:divBdr>
                </w:div>
              </w:divsChild>
            </w:div>
          </w:divsChild>
        </w:div>
      </w:divsChild>
    </w:div>
    <w:div w:id="1147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43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3031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0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487">
          <w:marLeft w:val="132"/>
          <w:marRight w:val="132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70998">
                  <w:marLeft w:val="0"/>
                  <w:marRight w:val="0"/>
                  <w:marTop w:val="0"/>
                  <w:marBottom w:val="0"/>
                  <w:divBdr>
                    <w:top w:val="single" w:sz="4" w:space="13" w:color="003366"/>
                    <w:left w:val="single" w:sz="4" w:space="13" w:color="003366"/>
                    <w:bottom w:val="single" w:sz="4" w:space="13" w:color="003366"/>
                    <w:right w:val="single" w:sz="4" w:space="13" w:color="003366"/>
                  </w:divBdr>
                </w:div>
              </w:divsChild>
            </w:div>
          </w:divsChild>
        </w:div>
      </w:divsChild>
    </w:div>
    <w:div w:id="20432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766203BB649488EBFD1F9FBCE6B18" ma:contentTypeVersion="12" ma:contentTypeDescription="Create a new document." ma:contentTypeScope="" ma:versionID="578bbfb5d051df7888fd5756eaf8f598">
  <xsd:schema xmlns:xsd="http://www.w3.org/2001/XMLSchema" xmlns:xs="http://www.w3.org/2001/XMLSchema" xmlns:p="http://schemas.microsoft.com/office/2006/metadata/properties" xmlns:ns2="b1e57349-1787-472c-ab2a-c03be08a23d9" xmlns:ns3="d4aa56cd-e7d5-43d7-a123-cbf982a2e96c" targetNamespace="http://schemas.microsoft.com/office/2006/metadata/properties" ma:root="true" ma:fieldsID="bda3fc3595b3a7148dd4da7f303dd57a" ns2:_="" ns3:_="">
    <xsd:import namespace="b1e57349-1787-472c-ab2a-c03be08a23d9"/>
    <xsd:import namespace="d4aa56cd-e7d5-43d7-a123-cbf982a2e9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7349-1787-472c-ab2a-c03be08a23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a56cd-e7d5-43d7-a123-cbf982a2e9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107D5-C58C-4CE4-B0DD-F43FDD3E2197}"/>
</file>

<file path=customXml/itemProps2.xml><?xml version="1.0" encoding="utf-8"?>
<ds:datastoreItem xmlns:ds="http://schemas.openxmlformats.org/officeDocument/2006/customXml" ds:itemID="{EEFC27AF-02F5-4EA9-9E4E-2167FB0226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17592-4908-42EA-A22B-4721597392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48FEE6-7F64-4E37-8695-A181EC42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PGA TOUR</Company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Colin Murray</dc:creator>
  <cp:keywords/>
  <cp:lastModifiedBy>Amanda Herrington</cp:lastModifiedBy>
  <cp:revision>103</cp:revision>
  <cp:lastPrinted>2017-10-04T21:36:00Z</cp:lastPrinted>
  <dcterms:created xsi:type="dcterms:W3CDTF">2020-09-06T15:35:00Z</dcterms:created>
  <dcterms:modified xsi:type="dcterms:W3CDTF">2020-09-08T20:45:00Z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0x010100DBA766203BB649488EBFD1F9FBCE6B18</vt:lpwstr>
  </property>
</Properties>
</file>