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FBC6" w14:textId="5727BDD0" w:rsidR="00F858B2" w:rsidRPr="00F858B2" w:rsidRDefault="00CE598A" w:rsidP="00A67C49">
      <w:pPr>
        <w:spacing w:after="0" w:line="240" w:lineRule="auto"/>
        <w:rPr>
          <w:rFonts w:ascii="Georgia" w:eastAsia="FZShuTi" w:hAnsi="Georgia" w:cs="Times New Roman"/>
          <w:color w:val="3A2C24"/>
          <w:kern w:val="28"/>
          <w:sz w:val="32"/>
          <w:szCs w:val="52"/>
          <w:lang w:eastAsia="ja-JP"/>
        </w:rPr>
      </w:pPr>
      <w:r>
        <w:rPr>
          <w:noProof/>
        </w:rPr>
        <w:drawing>
          <wp:inline distT="0" distB="0" distL="0" distR="0" wp14:anchorId="2AA9AAE2" wp14:editId="08C94D9D">
            <wp:extent cx="6858000" cy="1919605"/>
            <wp:effectExtent l="0" t="0" r="0" b="4445"/>
            <wp:docPr id="9" name="Picture 9"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GA TOUR PROFILES short.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919605"/>
                    </a:xfrm>
                    <a:prstGeom prst="rect">
                      <a:avLst/>
                    </a:prstGeom>
                  </pic:spPr>
                </pic:pic>
              </a:graphicData>
            </a:graphic>
          </wp:inline>
        </w:drawing>
      </w:r>
      <w:r w:rsidR="00223E11">
        <w:rPr>
          <w:noProof/>
        </w:rPr>
        <mc:AlternateContent>
          <mc:Choice Requires="wps">
            <w:drawing>
              <wp:anchor distT="0" distB="0" distL="114300" distR="114300" simplePos="0" relativeHeight="251658240" behindDoc="0" locked="0" layoutInCell="1" allowOverlap="1" wp14:anchorId="685D31A8" wp14:editId="6E101ED9">
                <wp:simplePos x="0" y="0"/>
                <wp:positionH relativeFrom="column">
                  <wp:posOffset>5114290</wp:posOffset>
                </wp:positionH>
                <wp:positionV relativeFrom="paragraph">
                  <wp:posOffset>124460</wp:posOffset>
                </wp:positionV>
                <wp:extent cx="0" cy="609600"/>
                <wp:effectExtent l="0" t="0" r="38100" b="19050"/>
                <wp:wrapNone/>
                <wp:docPr id="14" name="Straight Connector 14"/>
                <wp:cNvGraphicFramePr/>
                <a:graphic xmlns:a="http://schemas.openxmlformats.org/drawingml/2006/main">
                  <a:graphicData uri="http://schemas.microsoft.com/office/word/2010/wordprocessingShape">
                    <wps:wsp>
                      <wps:cNvCnPr/>
                      <wps:spPr>
                        <a:xfrm flipH="1">
                          <a:off x="0" y="0"/>
                          <a:ext cx="0" cy="609600"/>
                        </a:xfrm>
                        <a:prstGeom prst="line">
                          <a:avLst/>
                        </a:prstGeom>
                        <a:ln>
                          <a:solidFill>
                            <a:srgbClr val="C7A76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60F8B" id="Straight Connector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7pt,9.8pt" to="402.7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" strokecolor="#c7a768" strokeweight="1.5pt">
                <v:stroke joinstyle="miter"/>
              </v:line>
            </w:pict>
          </mc:Fallback>
        </mc:AlternateContent>
      </w:r>
    </w:p>
    <w:p w14:paraId="3AC5EF0C" w14:textId="75E13E10" w:rsidR="00BA1BAF" w:rsidRPr="00244F04" w:rsidRDefault="00BA1BAF" w:rsidP="00A67C49">
      <w:pPr>
        <w:spacing w:line="252" w:lineRule="auto"/>
        <w:rPr>
          <w:rFonts w:ascii="Georgia" w:eastAsia="Times New Roman" w:hAnsi="Georgia"/>
          <w:b/>
          <w:bCs/>
          <w:sz w:val="20"/>
          <w:szCs w:val="20"/>
        </w:rPr>
      </w:pPr>
    </w:p>
    <w:p w14:paraId="68F8C0DD" w14:textId="7525D796" w:rsidR="00B236C8" w:rsidRPr="004B2032"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 xml:space="preserve">January – </w:t>
      </w:r>
      <w:r w:rsidR="005033EC">
        <w:rPr>
          <w:rFonts w:eastAsia="Times New Roman" w:cstheme="minorHAnsi"/>
          <w:b/>
          <w:bCs/>
          <w:sz w:val="20"/>
          <w:szCs w:val="20"/>
        </w:rPr>
        <w:t>Phil Mickelson</w:t>
      </w:r>
      <w:r w:rsidRPr="00381A05">
        <w:rPr>
          <w:rFonts w:eastAsia="Times New Roman" w:cstheme="minorHAnsi"/>
          <w:b/>
          <w:bCs/>
          <w:sz w:val="20"/>
          <w:szCs w:val="20"/>
        </w:rPr>
        <w:t xml:space="preserve"> (</w:t>
      </w:r>
      <w:r>
        <w:rPr>
          <w:rFonts w:eastAsia="Times New Roman" w:cstheme="minorHAnsi"/>
          <w:b/>
          <w:bCs/>
          <w:sz w:val="20"/>
          <w:szCs w:val="20"/>
        </w:rPr>
        <w:t>The American Express</w:t>
      </w:r>
      <w:r w:rsidRPr="00381A05">
        <w:rPr>
          <w:rFonts w:eastAsia="Times New Roman" w:cstheme="minorHAnsi"/>
          <w:b/>
          <w:bCs/>
          <w:sz w:val="20"/>
          <w:szCs w:val="20"/>
        </w:rPr>
        <w:t>)</w:t>
      </w:r>
    </w:p>
    <w:p w14:paraId="2A0BC085"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Pr>
          <w:rFonts w:cstheme="minorHAnsi"/>
          <w:sz w:val="20"/>
          <w:szCs w:val="20"/>
        </w:rPr>
        <w:t>Phil Mickelson becomes only the 3</w:t>
      </w:r>
      <w:r w:rsidRPr="00B15A3E">
        <w:rPr>
          <w:rFonts w:cstheme="minorHAnsi"/>
          <w:sz w:val="20"/>
          <w:szCs w:val="20"/>
          <w:vertAlign w:val="superscript"/>
        </w:rPr>
        <w:t>rd</w:t>
      </w:r>
      <w:r>
        <w:rPr>
          <w:rFonts w:cstheme="minorHAnsi"/>
          <w:sz w:val="20"/>
          <w:szCs w:val="20"/>
        </w:rPr>
        <w:t xml:space="preserve"> active PGA TOUR player to host a PGA TOUR event at this year’s The American Express. This marks another step for the World Golf Hall of Famer’s spectacular career that has seen him give back to the game both on and off the course.</w:t>
      </w:r>
    </w:p>
    <w:p w14:paraId="1FE566D1" w14:textId="77777777" w:rsidR="00B236C8" w:rsidRPr="00381A05" w:rsidRDefault="00B236C8" w:rsidP="004B2032">
      <w:pPr>
        <w:pStyle w:val="ListParagraph"/>
        <w:spacing w:after="0" w:line="252" w:lineRule="auto"/>
        <w:ind w:left="1440"/>
        <w:rPr>
          <w:rFonts w:eastAsia="Times New Roman" w:cstheme="minorHAnsi"/>
          <w:b/>
          <w:bCs/>
          <w:sz w:val="20"/>
          <w:szCs w:val="20"/>
        </w:rPr>
      </w:pPr>
    </w:p>
    <w:p w14:paraId="0403EAF0" w14:textId="2372C3E4" w:rsidR="00B236C8" w:rsidRPr="004B2032"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 xml:space="preserve">February – Abraham </w:t>
      </w:r>
      <w:proofErr w:type="spellStart"/>
      <w:r w:rsidRPr="00381A05">
        <w:rPr>
          <w:rFonts w:eastAsia="Times New Roman" w:cstheme="minorHAnsi"/>
          <w:b/>
          <w:bCs/>
          <w:sz w:val="20"/>
          <w:szCs w:val="20"/>
        </w:rPr>
        <w:t>Ancer</w:t>
      </w:r>
      <w:proofErr w:type="spellEnd"/>
      <w:r w:rsidRPr="00381A05">
        <w:rPr>
          <w:rFonts w:eastAsia="Times New Roman" w:cstheme="minorHAnsi"/>
          <w:b/>
          <w:bCs/>
          <w:sz w:val="20"/>
          <w:szCs w:val="20"/>
        </w:rPr>
        <w:t xml:space="preserve"> (WGC-Mexico Championship)</w:t>
      </w:r>
    </w:p>
    <w:p w14:paraId="2558BA27"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cstheme="minorHAnsi"/>
          <w:sz w:val="20"/>
          <w:szCs w:val="20"/>
        </w:rPr>
        <w:t xml:space="preserve">Abraham’s </w:t>
      </w:r>
      <w:proofErr w:type="spellStart"/>
      <w:r w:rsidRPr="00381A05">
        <w:rPr>
          <w:rFonts w:cstheme="minorHAnsi"/>
          <w:sz w:val="20"/>
          <w:szCs w:val="20"/>
        </w:rPr>
        <w:t>Ancer’s</w:t>
      </w:r>
      <w:proofErr w:type="spellEnd"/>
      <w:r w:rsidRPr="00381A05">
        <w:rPr>
          <w:rFonts w:cstheme="minorHAnsi"/>
          <w:sz w:val="20"/>
          <w:szCs w:val="20"/>
        </w:rPr>
        <w:t xml:space="preserve"> journey to the PGA TOUR is unique to most as it involves two countries, separated by a well-publicized and polariz</w:t>
      </w:r>
      <w:r>
        <w:rPr>
          <w:rFonts w:cstheme="minorHAnsi"/>
          <w:sz w:val="20"/>
          <w:szCs w:val="20"/>
        </w:rPr>
        <w:t>ed</w:t>
      </w:r>
      <w:r w:rsidRPr="00381A05">
        <w:rPr>
          <w:rFonts w:cstheme="minorHAnsi"/>
          <w:sz w:val="20"/>
          <w:szCs w:val="20"/>
        </w:rPr>
        <w:t xml:space="preserve"> border. But </w:t>
      </w:r>
      <w:proofErr w:type="spellStart"/>
      <w:r w:rsidRPr="00381A05">
        <w:rPr>
          <w:rFonts w:cstheme="minorHAnsi"/>
          <w:sz w:val="20"/>
          <w:szCs w:val="20"/>
        </w:rPr>
        <w:t>Ancer’s</w:t>
      </w:r>
      <w:proofErr w:type="spellEnd"/>
      <w:r w:rsidRPr="00381A05">
        <w:rPr>
          <w:rFonts w:cstheme="minorHAnsi"/>
          <w:sz w:val="20"/>
          <w:szCs w:val="20"/>
        </w:rPr>
        <w:t xml:space="preserve"> border story is </w:t>
      </w:r>
      <w:r>
        <w:rPr>
          <w:rFonts w:cstheme="minorHAnsi"/>
          <w:sz w:val="20"/>
          <w:szCs w:val="20"/>
        </w:rPr>
        <w:t>not one of conflict, but rather</w:t>
      </w:r>
      <w:r w:rsidRPr="00381A05">
        <w:rPr>
          <w:rFonts w:cstheme="minorHAnsi"/>
          <w:sz w:val="20"/>
          <w:szCs w:val="20"/>
        </w:rPr>
        <w:t xml:space="preserve"> perseverance and opportunity as he found his way to success on golf’s biggest stage.</w:t>
      </w:r>
    </w:p>
    <w:p w14:paraId="57EA3026" w14:textId="77777777" w:rsidR="00B236C8" w:rsidRPr="00381A05" w:rsidRDefault="00B236C8" w:rsidP="004B2032">
      <w:pPr>
        <w:pStyle w:val="ListParagraph"/>
        <w:spacing w:after="0" w:line="252" w:lineRule="auto"/>
        <w:ind w:left="1440"/>
        <w:rPr>
          <w:rFonts w:eastAsia="Times New Roman" w:cstheme="minorHAnsi"/>
          <w:b/>
          <w:bCs/>
          <w:sz w:val="20"/>
          <w:szCs w:val="20"/>
        </w:rPr>
      </w:pPr>
    </w:p>
    <w:p w14:paraId="4E4614AB" w14:textId="77777777" w:rsidR="00B236C8" w:rsidRPr="00381A05"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March – Rory McIlroy (THE PLAYERS)</w:t>
      </w:r>
    </w:p>
    <w:p w14:paraId="7193CF6A"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cstheme="minorHAnsi"/>
          <w:sz w:val="20"/>
          <w:szCs w:val="20"/>
        </w:rPr>
        <w:t>Rory McIlroy’s 2019 PLAYERS Championship victory propelled him to one of his greatest seasons on the PGA TOUR including winning his 2</w:t>
      </w:r>
      <w:r w:rsidRPr="00381A05">
        <w:rPr>
          <w:rFonts w:cstheme="minorHAnsi"/>
          <w:sz w:val="20"/>
          <w:szCs w:val="20"/>
          <w:vertAlign w:val="superscript"/>
        </w:rPr>
        <w:t>nd</w:t>
      </w:r>
      <w:r w:rsidRPr="00381A05">
        <w:rPr>
          <w:rFonts w:cstheme="minorHAnsi"/>
          <w:sz w:val="20"/>
          <w:szCs w:val="20"/>
        </w:rPr>
        <w:t xml:space="preserve"> </w:t>
      </w:r>
      <w:proofErr w:type="spellStart"/>
      <w:r w:rsidRPr="00381A05">
        <w:rPr>
          <w:rFonts w:cstheme="minorHAnsi"/>
          <w:sz w:val="20"/>
          <w:szCs w:val="20"/>
        </w:rPr>
        <w:t>FedExCup</w:t>
      </w:r>
      <w:proofErr w:type="spellEnd"/>
      <w:r w:rsidRPr="00381A05">
        <w:rPr>
          <w:rFonts w:cstheme="minorHAnsi"/>
          <w:sz w:val="20"/>
          <w:szCs w:val="20"/>
        </w:rPr>
        <w:t>.</w:t>
      </w:r>
    </w:p>
    <w:p w14:paraId="4E8919E8" w14:textId="77777777" w:rsidR="00B236C8" w:rsidRPr="00381A05" w:rsidRDefault="00B236C8" w:rsidP="004B2032">
      <w:pPr>
        <w:pStyle w:val="ListParagraph"/>
        <w:spacing w:after="0" w:line="252" w:lineRule="auto"/>
        <w:ind w:left="1440"/>
        <w:rPr>
          <w:rFonts w:eastAsia="Times New Roman" w:cstheme="minorHAnsi"/>
          <w:b/>
          <w:bCs/>
          <w:sz w:val="20"/>
          <w:szCs w:val="20"/>
        </w:rPr>
      </w:pPr>
    </w:p>
    <w:p w14:paraId="7CB3B19E" w14:textId="77777777" w:rsidR="00B236C8" w:rsidRPr="00381A05"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 xml:space="preserve">April – </w:t>
      </w:r>
      <w:r>
        <w:rPr>
          <w:rFonts w:eastAsia="Times New Roman" w:cstheme="minorHAnsi"/>
          <w:b/>
          <w:bCs/>
          <w:sz w:val="20"/>
          <w:szCs w:val="20"/>
        </w:rPr>
        <w:t xml:space="preserve">Victor </w:t>
      </w:r>
      <w:proofErr w:type="spellStart"/>
      <w:r>
        <w:rPr>
          <w:rFonts w:eastAsia="Times New Roman" w:cstheme="minorHAnsi"/>
          <w:b/>
          <w:bCs/>
          <w:sz w:val="20"/>
          <w:szCs w:val="20"/>
        </w:rPr>
        <w:t>Hovland</w:t>
      </w:r>
      <w:proofErr w:type="spellEnd"/>
      <w:r>
        <w:rPr>
          <w:rFonts w:eastAsia="Times New Roman" w:cstheme="minorHAnsi"/>
          <w:b/>
          <w:bCs/>
          <w:sz w:val="20"/>
          <w:szCs w:val="20"/>
        </w:rPr>
        <w:t>/</w:t>
      </w:r>
      <w:r w:rsidRPr="00381A05">
        <w:rPr>
          <w:rFonts w:eastAsia="Times New Roman" w:cstheme="minorHAnsi"/>
          <w:b/>
          <w:bCs/>
          <w:sz w:val="20"/>
          <w:szCs w:val="20"/>
        </w:rPr>
        <w:t>Kristoffer Ventura (TBD)</w:t>
      </w:r>
    </w:p>
    <w:p w14:paraId="14B20086"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cstheme="minorHAnsi"/>
          <w:sz w:val="20"/>
          <w:szCs w:val="20"/>
        </w:rPr>
        <w:t>PGA TOUR rookie Kristoffer Ventura’s road to the PGA TOUR couldn’t involve two more diverse countries. From the bustle of Mexico’s busy streets to snowy winters in Norway, both of Ventura’s divergent roads led him to the PGA TOUR.</w:t>
      </w:r>
      <w:r>
        <w:rPr>
          <w:rFonts w:cstheme="minorHAnsi"/>
          <w:sz w:val="20"/>
          <w:szCs w:val="20"/>
        </w:rPr>
        <w:t xml:space="preserve"> His classmate in Norway, Victor </w:t>
      </w:r>
      <w:proofErr w:type="spellStart"/>
      <w:r>
        <w:rPr>
          <w:rFonts w:cstheme="minorHAnsi"/>
          <w:sz w:val="20"/>
          <w:szCs w:val="20"/>
        </w:rPr>
        <w:t>Hovland</w:t>
      </w:r>
      <w:proofErr w:type="spellEnd"/>
      <w:r>
        <w:rPr>
          <w:rFonts w:cstheme="minorHAnsi"/>
          <w:sz w:val="20"/>
          <w:szCs w:val="20"/>
        </w:rPr>
        <w:t xml:space="preserve"> is already a huge star in this sport crazed country. How two golfers from the same Scandinavian school found their own ways to the PGA TOUR.</w:t>
      </w:r>
    </w:p>
    <w:p w14:paraId="0BCACD8E" w14:textId="77777777" w:rsidR="00B236C8" w:rsidRPr="00381A05" w:rsidRDefault="00B236C8" w:rsidP="004B2032">
      <w:pPr>
        <w:pStyle w:val="ListParagraph"/>
        <w:spacing w:after="0" w:line="252" w:lineRule="auto"/>
        <w:ind w:left="1440"/>
        <w:rPr>
          <w:rFonts w:eastAsia="Times New Roman" w:cstheme="minorHAnsi"/>
          <w:b/>
          <w:bCs/>
          <w:sz w:val="20"/>
          <w:szCs w:val="20"/>
        </w:rPr>
      </w:pPr>
    </w:p>
    <w:p w14:paraId="7E3C6EE3" w14:textId="77777777" w:rsidR="00B236C8" w:rsidRPr="00381A05"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May – Kevin Na (Charles Schwab Challenge)</w:t>
      </w:r>
    </w:p>
    <w:p w14:paraId="6F770468"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cstheme="minorHAnsi"/>
          <w:sz w:val="20"/>
          <w:szCs w:val="20"/>
        </w:rPr>
        <w:t>Kevin Na has quite literally grown up on the PGA TOUR. Since he turned professional at the age of 17, then first earned his PGA TOUR card at 21 and has never lost it</w:t>
      </w:r>
      <w:r>
        <w:rPr>
          <w:rFonts w:cstheme="minorHAnsi"/>
          <w:sz w:val="20"/>
          <w:szCs w:val="20"/>
        </w:rPr>
        <w:t>.</w:t>
      </w:r>
      <w:r w:rsidRPr="00381A05">
        <w:rPr>
          <w:rFonts w:cstheme="minorHAnsi"/>
          <w:sz w:val="20"/>
          <w:szCs w:val="20"/>
        </w:rPr>
        <w:t xml:space="preserve"> Na’s golfing career has been filled with many ups and downs, all within public view, but his resilience has led to 4 PGA TOUR wins and a lifetime of memories.</w:t>
      </w:r>
    </w:p>
    <w:p w14:paraId="43F0F30E" w14:textId="77777777" w:rsidR="00B236C8" w:rsidRPr="00381A05" w:rsidRDefault="00B236C8" w:rsidP="004B2032">
      <w:pPr>
        <w:pStyle w:val="ListParagraph"/>
        <w:spacing w:after="0" w:line="252" w:lineRule="auto"/>
        <w:ind w:left="1440"/>
        <w:rPr>
          <w:rFonts w:eastAsia="Times New Roman" w:cstheme="minorHAnsi"/>
          <w:b/>
          <w:bCs/>
          <w:sz w:val="20"/>
          <w:szCs w:val="20"/>
        </w:rPr>
      </w:pPr>
    </w:p>
    <w:p w14:paraId="0DA941DF" w14:textId="77777777" w:rsidR="00B236C8" w:rsidRPr="00381A05"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June/July – Brooks Koepka (TBD)</w:t>
      </w:r>
    </w:p>
    <w:p w14:paraId="3150BD10"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cstheme="minorHAnsi"/>
          <w:sz w:val="20"/>
          <w:szCs w:val="20"/>
        </w:rPr>
        <w:t>Brooks Koepka has burst into PGA TOUR stardom since 2015 with 7 PGA TOUR wins including 4 major Championships.  His quiet but confident demeanor and athlete’s mindset has propelle</w:t>
      </w:r>
      <w:bookmarkStart w:id="0" w:name="_GoBack"/>
      <w:bookmarkEnd w:id="0"/>
      <w:r w:rsidRPr="00381A05">
        <w:rPr>
          <w:rFonts w:cstheme="minorHAnsi"/>
          <w:sz w:val="20"/>
          <w:szCs w:val="20"/>
        </w:rPr>
        <w:t>d him onto golf’s world stage.</w:t>
      </w:r>
    </w:p>
    <w:p w14:paraId="0171D95F" w14:textId="77777777" w:rsidR="00B236C8" w:rsidRPr="00381A05" w:rsidRDefault="00B236C8" w:rsidP="004B2032">
      <w:pPr>
        <w:pStyle w:val="ListParagraph"/>
        <w:spacing w:after="0" w:line="252" w:lineRule="auto"/>
        <w:ind w:left="1440"/>
        <w:rPr>
          <w:rFonts w:eastAsia="Times New Roman" w:cstheme="minorHAnsi"/>
          <w:b/>
          <w:bCs/>
          <w:sz w:val="20"/>
          <w:szCs w:val="20"/>
        </w:rPr>
      </w:pPr>
    </w:p>
    <w:p w14:paraId="07ACBABA" w14:textId="77777777" w:rsidR="00B236C8" w:rsidRPr="00381A05"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 xml:space="preserve">July – </w:t>
      </w:r>
    </w:p>
    <w:p w14:paraId="0884214E"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eastAsia="Times New Roman" w:cstheme="minorHAnsi"/>
          <w:b/>
          <w:bCs/>
          <w:sz w:val="20"/>
          <w:szCs w:val="20"/>
        </w:rPr>
        <w:t>Shane Lowry (The Open Championship)</w:t>
      </w:r>
    </w:p>
    <w:p w14:paraId="4FFE6100" w14:textId="77777777" w:rsidR="00B236C8" w:rsidRPr="00381A05" w:rsidRDefault="00B236C8" w:rsidP="004B2032">
      <w:pPr>
        <w:pStyle w:val="ListParagraph"/>
        <w:numPr>
          <w:ilvl w:val="2"/>
          <w:numId w:val="13"/>
        </w:numPr>
        <w:spacing w:after="0" w:line="252" w:lineRule="auto"/>
        <w:rPr>
          <w:rFonts w:eastAsia="Times New Roman" w:cstheme="minorHAnsi"/>
          <w:b/>
          <w:bCs/>
          <w:sz w:val="20"/>
          <w:szCs w:val="20"/>
        </w:rPr>
      </w:pPr>
      <w:r w:rsidRPr="00381A05">
        <w:rPr>
          <w:rFonts w:cstheme="minorHAnsi"/>
          <w:sz w:val="20"/>
          <w:szCs w:val="20"/>
        </w:rPr>
        <w:t>When Shane Lowry won the 2019 Open Championship, it was a win for not only him, but for his native Ireland and the people and fans that have supported him since he was a boy.</w:t>
      </w:r>
    </w:p>
    <w:p w14:paraId="6CDC0CE9" w14:textId="77777777" w:rsidR="00B236C8" w:rsidRPr="00381A05"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eastAsia="Times New Roman" w:cstheme="minorHAnsi"/>
          <w:b/>
          <w:bCs/>
          <w:sz w:val="20"/>
          <w:szCs w:val="20"/>
        </w:rPr>
        <w:t>Japanese Golf (Pre-Olympics)</w:t>
      </w:r>
    </w:p>
    <w:p w14:paraId="50E828F3" w14:textId="77777777" w:rsidR="00B236C8" w:rsidRPr="00381A05" w:rsidRDefault="00B236C8" w:rsidP="004B2032">
      <w:pPr>
        <w:pStyle w:val="ListParagraph"/>
        <w:numPr>
          <w:ilvl w:val="2"/>
          <w:numId w:val="13"/>
        </w:numPr>
        <w:spacing w:after="0" w:line="252" w:lineRule="auto"/>
        <w:rPr>
          <w:rFonts w:eastAsia="Times New Roman" w:cstheme="minorHAnsi"/>
          <w:b/>
          <w:bCs/>
          <w:sz w:val="20"/>
          <w:szCs w:val="20"/>
        </w:rPr>
      </w:pPr>
      <w:r w:rsidRPr="00381A05">
        <w:rPr>
          <w:rFonts w:cstheme="minorHAnsi"/>
          <w:sz w:val="20"/>
          <w:szCs w:val="20"/>
        </w:rPr>
        <w:t>With golf’s inclusion in the Olympic Games back in 2016, the global nature of the game came to a new light. With golf crazed Japan hosting the 2020 games, we explore the country’s love affair with the game.</w:t>
      </w:r>
    </w:p>
    <w:p w14:paraId="11AA57E2" w14:textId="77777777" w:rsidR="00B236C8" w:rsidRPr="004B2032" w:rsidRDefault="00B236C8" w:rsidP="004B2032">
      <w:pPr>
        <w:spacing w:after="0" w:line="252" w:lineRule="auto"/>
        <w:rPr>
          <w:rFonts w:eastAsia="Times New Roman" w:cstheme="minorHAnsi"/>
          <w:b/>
          <w:bCs/>
          <w:sz w:val="20"/>
          <w:szCs w:val="20"/>
        </w:rPr>
      </w:pPr>
    </w:p>
    <w:p w14:paraId="4EFA2515" w14:textId="77777777" w:rsidR="00B236C8" w:rsidRPr="00381A05" w:rsidRDefault="00B236C8" w:rsidP="004B2032">
      <w:pPr>
        <w:pStyle w:val="ListParagraph"/>
        <w:numPr>
          <w:ilvl w:val="0"/>
          <w:numId w:val="13"/>
        </w:numPr>
        <w:spacing w:after="0" w:line="252" w:lineRule="auto"/>
        <w:rPr>
          <w:rFonts w:eastAsia="Times New Roman" w:cstheme="minorHAnsi"/>
          <w:b/>
          <w:bCs/>
          <w:sz w:val="20"/>
          <w:szCs w:val="20"/>
        </w:rPr>
      </w:pPr>
      <w:r w:rsidRPr="00381A05">
        <w:rPr>
          <w:rFonts w:eastAsia="Times New Roman" w:cstheme="minorHAnsi"/>
          <w:b/>
          <w:bCs/>
          <w:sz w:val="20"/>
          <w:szCs w:val="20"/>
        </w:rPr>
        <w:t xml:space="preserve">September – </w:t>
      </w:r>
      <w:proofErr w:type="spellStart"/>
      <w:r w:rsidRPr="00381A05">
        <w:rPr>
          <w:rFonts w:eastAsia="Times New Roman" w:cstheme="minorHAnsi"/>
          <w:b/>
          <w:bCs/>
          <w:sz w:val="20"/>
          <w:szCs w:val="20"/>
        </w:rPr>
        <w:t>LatAm</w:t>
      </w:r>
      <w:proofErr w:type="spellEnd"/>
      <w:r w:rsidRPr="00381A05">
        <w:rPr>
          <w:rFonts w:eastAsia="Times New Roman" w:cstheme="minorHAnsi"/>
          <w:b/>
          <w:bCs/>
          <w:sz w:val="20"/>
          <w:szCs w:val="20"/>
        </w:rPr>
        <w:t xml:space="preserve"> Explosion (TBD)</w:t>
      </w:r>
    </w:p>
    <w:p w14:paraId="2D111D79" w14:textId="4893ADB0" w:rsidR="00180429" w:rsidRPr="004B2032" w:rsidRDefault="00B236C8" w:rsidP="004B2032">
      <w:pPr>
        <w:pStyle w:val="ListParagraph"/>
        <w:numPr>
          <w:ilvl w:val="1"/>
          <w:numId w:val="13"/>
        </w:numPr>
        <w:spacing w:after="0" w:line="252" w:lineRule="auto"/>
        <w:rPr>
          <w:rFonts w:eastAsia="Times New Roman" w:cstheme="minorHAnsi"/>
          <w:b/>
          <w:bCs/>
          <w:sz w:val="20"/>
          <w:szCs w:val="20"/>
        </w:rPr>
      </w:pPr>
      <w:r w:rsidRPr="00381A05">
        <w:rPr>
          <w:rFonts w:cstheme="minorHAnsi"/>
          <w:sz w:val="20"/>
          <w:szCs w:val="20"/>
        </w:rPr>
        <w:t xml:space="preserve">With back-to-back wins by Chilean Joaquin Niemann and Columbian Sebastian Munoz to kick off the 2019, 20’ season it brought to light the new wave of young players from Latin American markets on the PGA TOUR. </w:t>
      </w:r>
    </w:p>
    <w:sectPr w:rsidR="00180429" w:rsidRPr="004B2032" w:rsidSect="00151FFB">
      <w:pgSz w:w="12240" w:h="15840"/>
      <w:pgMar w:top="720" w:right="720" w:bottom="720" w:left="720" w:header="720" w:footer="720" w:gutter="0"/>
      <w:pgBorders w:offsetFrom="page">
        <w:top w:val="thickThinLargeGap" w:sz="24" w:space="24" w:color="F5E3D1" w:themeColor="accent6" w:themeTint="33"/>
        <w:left w:val="thickThinLargeGap" w:sz="24" w:space="24" w:color="F5E3D1" w:themeColor="accent6" w:themeTint="33"/>
        <w:bottom w:val="thinThickLargeGap" w:sz="24" w:space="24" w:color="F5E3D1" w:themeColor="accent6" w:themeTint="33"/>
        <w:right w:val="thinThickLargeGap" w:sz="24" w:space="24" w:color="F5E3D1" w:themeColor="accent6" w:themeTint="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BC2F" w14:textId="77777777" w:rsidR="008C1718" w:rsidRDefault="008C1718" w:rsidP="00151FFB">
      <w:pPr>
        <w:spacing w:after="0" w:line="240" w:lineRule="auto"/>
      </w:pPr>
      <w:r>
        <w:separator/>
      </w:r>
    </w:p>
  </w:endnote>
  <w:endnote w:type="continuationSeparator" w:id="0">
    <w:p w14:paraId="4F667C1F" w14:textId="77777777" w:rsidR="008C1718" w:rsidRDefault="008C1718" w:rsidP="00151FFB">
      <w:pPr>
        <w:spacing w:after="0" w:line="240" w:lineRule="auto"/>
      </w:pPr>
      <w:r>
        <w:continuationSeparator/>
      </w:r>
    </w:p>
  </w:endnote>
  <w:endnote w:type="continuationNotice" w:id="1">
    <w:p w14:paraId="0D52013E" w14:textId="77777777" w:rsidR="008C1718" w:rsidRDefault="008C1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8C02" w14:textId="77777777" w:rsidR="008C1718" w:rsidRDefault="008C1718" w:rsidP="00151FFB">
      <w:pPr>
        <w:spacing w:after="0" w:line="240" w:lineRule="auto"/>
      </w:pPr>
      <w:r>
        <w:separator/>
      </w:r>
    </w:p>
  </w:footnote>
  <w:footnote w:type="continuationSeparator" w:id="0">
    <w:p w14:paraId="7756F98F" w14:textId="77777777" w:rsidR="008C1718" w:rsidRDefault="008C1718" w:rsidP="00151FFB">
      <w:pPr>
        <w:spacing w:after="0" w:line="240" w:lineRule="auto"/>
      </w:pPr>
      <w:r>
        <w:continuationSeparator/>
      </w:r>
    </w:p>
  </w:footnote>
  <w:footnote w:type="continuationNotice" w:id="1">
    <w:p w14:paraId="404F8036" w14:textId="77777777" w:rsidR="008C1718" w:rsidRDefault="008C17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658"/>
    <w:multiLevelType w:val="hybridMultilevel"/>
    <w:tmpl w:val="4086E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A2EB6"/>
    <w:multiLevelType w:val="hybridMultilevel"/>
    <w:tmpl w:val="5B181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C5B8B"/>
    <w:multiLevelType w:val="multilevel"/>
    <w:tmpl w:val="4192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31998"/>
    <w:multiLevelType w:val="hybridMultilevel"/>
    <w:tmpl w:val="42E2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0627E"/>
    <w:multiLevelType w:val="hybridMultilevel"/>
    <w:tmpl w:val="81B4364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36353B06"/>
    <w:multiLevelType w:val="hybridMultilevel"/>
    <w:tmpl w:val="29BC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72C29"/>
    <w:multiLevelType w:val="hybridMultilevel"/>
    <w:tmpl w:val="986E3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C85953"/>
    <w:multiLevelType w:val="hybridMultilevel"/>
    <w:tmpl w:val="F380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E15DD7"/>
    <w:multiLevelType w:val="hybridMultilevel"/>
    <w:tmpl w:val="AA62F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B90B51"/>
    <w:multiLevelType w:val="hybridMultilevel"/>
    <w:tmpl w:val="EC728E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601D7151"/>
    <w:multiLevelType w:val="hybridMultilevel"/>
    <w:tmpl w:val="120CA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301ECE"/>
    <w:multiLevelType w:val="hybridMultilevel"/>
    <w:tmpl w:val="438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D0126"/>
    <w:multiLevelType w:val="hybridMultilevel"/>
    <w:tmpl w:val="71DA5B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5"/>
  </w:num>
  <w:num w:numId="6">
    <w:abstractNumId w:val="9"/>
  </w:num>
  <w:num w:numId="7">
    <w:abstractNumId w:val="12"/>
  </w:num>
  <w:num w:numId="8">
    <w:abstractNumId w:val="4"/>
  </w:num>
  <w:num w:numId="9">
    <w:abstractNumId w:val="8"/>
  </w:num>
  <w:num w:numId="10">
    <w:abstractNumId w:val="2"/>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FB"/>
    <w:rsid w:val="00003C6A"/>
    <w:rsid w:val="000148AA"/>
    <w:rsid w:val="000217C1"/>
    <w:rsid w:val="000345D4"/>
    <w:rsid w:val="00054C5E"/>
    <w:rsid w:val="00061579"/>
    <w:rsid w:val="000718F3"/>
    <w:rsid w:val="00082F2A"/>
    <w:rsid w:val="000863E1"/>
    <w:rsid w:val="00090D6A"/>
    <w:rsid w:val="000967D1"/>
    <w:rsid w:val="000A17C0"/>
    <w:rsid w:val="000A4C8A"/>
    <w:rsid w:val="000C0348"/>
    <w:rsid w:val="000C0714"/>
    <w:rsid w:val="000D2C09"/>
    <w:rsid w:val="000E5986"/>
    <w:rsid w:val="000E629A"/>
    <w:rsid w:val="001024FB"/>
    <w:rsid w:val="00103BFF"/>
    <w:rsid w:val="00106636"/>
    <w:rsid w:val="001161EF"/>
    <w:rsid w:val="00125488"/>
    <w:rsid w:val="001263F7"/>
    <w:rsid w:val="001379E5"/>
    <w:rsid w:val="00140E46"/>
    <w:rsid w:val="001421D1"/>
    <w:rsid w:val="001455C1"/>
    <w:rsid w:val="00151FFB"/>
    <w:rsid w:val="00156570"/>
    <w:rsid w:val="0016028A"/>
    <w:rsid w:val="001660C3"/>
    <w:rsid w:val="001666B9"/>
    <w:rsid w:val="001736EB"/>
    <w:rsid w:val="00175AF4"/>
    <w:rsid w:val="0017635B"/>
    <w:rsid w:val="00180429"/>
    <w:rsid w:val="00182A59"/>
    <w:rsid w:val="00183BAE"/>
    <w:rsid w:val="0019578C"/>
    <w:rsid w:val="001A610D"/>
    <w:rsid w:val="001C2508"/>
    <w:rsid w:val="001D02EB"/>
    <w:rsid w:val="001D74DC"/>
    <w:rsid w:val="001E1806"/>
    <w:rsid w:val="001E2C1C"/>
    <w:rsid w:val="001F5732"/>
    <w:rsid w:val="00203EBE"/>
    <w:rsid w:val="00205B4A"/>
    <w:rsid w:val="00223E11"/>
    <w:rsid w:val="002249D9"/>
    <w:rsid w:val="00233AF4"/>
    <w:rsid w:val="00233EC5"/>
    <w:rsid w:val="00244F04"/>
    <w:rsid w:val="00262795"/>
    <w:rsid w:val="002750AB"/>
    <w:rsid w:val="00277442"/>
    <w:rsid w:val="00283C05"/>
    <w:rsid w:val="00294CE1"/>
    <w:rsid w:val="00294D63"/>
    <w:rsid w:val="002A2473"/>
    <w:rsid w:val="002A723E"/>
    <w:rsid w:val="002B17E6"/>
    <w:rsid w:val="002C1B32"/>
    <w:rsid w:val="002C36D7"/>
    <w:rsid w:val="002D1DFE"/>
    <w:rsid w:val="002D51E1"/>
    <w:rsid w:val="002D75AC"/>
    <w:rsid w:val="002E4C95"/>
    <w:rsid w:val="002E5DC9"/>
    <w:rsid w:val="002F7481"/>
    <w:rsid w:val="00302406"/>
    <w:rsid w:val="0030758E"/>
    <w:rsid w:val="00324434"/>
    <w:rsid w:val="0032474D"/>
    <w:rsid w:val="003313B8"/>
    <w:rsid w:val="003355DB"/>
    <w:rsid w:val="00335F85"/>
    <w:rsid w:val="00345F7C"/>
    <w:rsid w:val="003521D3"/>
    <w:rsid w:val="00360C4A"/>
    <w:rsid w:val="003812D3"/>
    <w:rsid w:val="00381A05"/>
    <w:rsid w:val="003820E5"/>
    <w:rsid w:val="003840D8"/>
    <w:rsid w:val="00386191"/>
    <w:rsid w:val="00393658"/>
    <w:rsid w:val="00394D3E"/>
    <w:rsid w:val="003A7A1D"/>
    <w:rsid w:val="003B1EB1"/>
    <w:rsid w:val="003B30FC"/>
    <w:rsid w:val="003B31AC"/>
    <w:rsid w:val="003C0432"/>
    <w:rsid w:val="003C23A7"/>
    <w:rsid w:val="003C3204"/>
    <w:rsid w:val="003C3412"/>
    <w:rsid w:val="003C6C8C"/>
    <w:rsid w:val="003D3AA3"/>
    <w:rsid w:val="003D67F2"/>
    <w:rsid w:val="003E5066"/>
    <w:rsid w:val="003F65B5"/>
    <w:rsid w:val="004026A4"/>
    <w:rsid w:val="00410A35"/>
    <w:rsid w:val="004203AA"/>
    <w:rsid w:val="00425E9B"/>
    <w:rsid w:val="00462B53"/>
    <w:rsid w:val="0046320B"/>
    <w:rsid w:val="00463327"/>
    <w:rsid w:val="00465C0F"/>
    <w:rsid w:val="0046703F"/>
    <w:rsid w:val="004836D3"/>
    <w:rsid w:val="00493688"/>
    <w:rsid w:val="00496D4B"/>
    <w:rsid w:val="004B2032"/>
    <w:rsid w:val="004B523C"/>
    <w:rsid w:val="004C5547"/>
    <w:rsid w:val="004C7505"/>
    <w:rsid w:val="004D119D"/>
    <w:rsid w:val="004E1977"/>
    <w:rsid w:val="004E6FA2"/>
    <w:rsid w:val="004F3B35"/>
    <w:rsid w:val="004F50AF"/>
    <w:rsid w:val="005023BB"/>
    <w:rsid w:val="005033EC"/>
    <w:rsid w:val="005166CA"/>
    <w:rsid w:val="00517F0C"/>
    <w:rsid w:val="005224EC"/>
    <w:rsid w:val="00543AE5"/>
    <w:rsid w:val="00551253"/>
    <w:rsid w:val="00555E38"/>
    <w:rsid w:val="00561A05"/>
    <w:rsid w:val="00562753"/>
    <w:rsid w:val="00563D1E"/>
    <w:rsid w:val="005703AB"/>
    <w:rsid w:val="00577F46"/>
    <w:rsid w:val="00584EC7"/>
    <w:rsid w:val="00587B39"/>
    <w:rsid w:val="00592F24"/>
    <w:rsid w:val="00594E1F"/>
    <w:rsid w:val="005A031B"/>
    <w:rsid w:val="005B2144"/>
    <w:rsid w:val="005B66D7"/>
    <w:rsid w:val="005D2283"/>
    <w:rsid w:val="005D433D"/>
    <w:rsid w:val="005D5D31"/>
    <w:rsid w:val="005D6D58"/>
    <w:rsid w:val="005E0B91"/>
    <w:rsid w:val="005E36B6"/>
    <w:rsid w:val="005E41A3"/>
    <w:rsid w:val="005F0593"/>
    <w:rsid w:val="005F0D23"/>
    <w:rsid w:val="005F1FD0"/>
    <w:rsid w:val="005F2278"/>
    <w:rsid w:val="00601FDC"/>
    <w:rsid w:val="00614FA3"/>
    <w:rsid w:val="006238EA"/>
    <w:rsid w:val="0062530B"/>
    <w:rsid w:val="006256B5"/>
    <w:rsid w:val="0062734C"/>
    <w:rsid w:val="00636DBD"/>
    <w:rsid w:val="00650AEA"/>
    <w:rsid w:val="0065147D"/>
    <w:rsid w:val="00652CB5"/>
    <w:rsid w:val="00656C24"/>
    <w:rsid w:val="006735F8"/>
    <w:rsid w:val="00683AE9"/>
    <w:rsid w:val="00687BE8"/>
    <w:rsid w:val="006904E3"/>
    <w:rsid w:val="006A1843"/>
    <w:rsid w:val="006A3238"/>
    <w:rsid w:val="006A33D4"/>
    <w:rsid w:val="006A6394"/>
    <w:rsid w:val="006C1738"/>
    <w:rsid w:val="006C22A2"/>
    <w:rsid w:val="006C2EA4"/>
    <w:rsid w:val="006C45B7"/>
    <w:rsid w:val="006C58B7"/>
    <w:rsid w:val="006D7787"/>
    <w:rsid w:val="006E6991"/>
    <w:rsid w:val="006F624F"/>
    <w:rsid w:val="00704849"/>
    <w:rsid w:val="0070700A"/>
    <w:rsid w:val="00717C43"/>
    <w:rsid w:val="00725FF0"/>
    <w:rsid w:val="00744946"/>
    <w:rsid w:val="00750CCB"/>
    <w:rsid w:val="00752AD1"/>
    <w:rsid w:val="00762C03"/>
    <w:rsid w:val="00771EFD"/>
    <w:rsid w:val="00781B63"/>
    <w:rsid w:val="0078571A"/>
    <w:rsid w:val="007866B1"/>
    <w:rsid w:val="007A150B"/>
    <w:rsid w:val="007B7285"/>
    <w:rsid w:val="007D6540"/>
    <w:rsid w:val="007E0F63"/>
    <w:rsid w:val="007E3CEC"/>
    <w:rsid w:val="007F4C4F"/>
    <w:rsid w:val="007F4FBF"/>
    <w:rsid w:val="007F5134"/>
    <w:rsid w:val="008049C3"/>
    <w:rsid w:val="00806F55"/>
    <w:rsid w:val="00810CB2"/>
    <w:rsid w:val="00812284"/>
    <w:rsid w:val="008439FE"/>
    <w:rsid w:val="00863C6A"/>
    <w:rsid w:val="00863F86"/>
    <w:rsid w:val="00866E2A"/>
    <w:rsid w:val="00870480"/>
    <w:rsid w:val="00876635"/>
    <w:rsid w:val="00877FD3"/>
    <w:rsid w:val="00881151"/>
    <w:rsid w:val="008917D5"/>
    <w:rsid w:val="00896D1C"/>
    <w:rsid w:val="008A1FB7"/>
    <w:rsid w:val="008B5E7C"/>
    <w:rsid w:val="008B724B"/>
    <w:rsid w:val="008C1718"/>
    <w:rsid w:val="008C2E31"/>
    <w:rsid w:val="008C4613"/>
    <w:rsid w:val="008D098B"/>
    <w:rsid w:val="008D7F06"/>
    <w:rsid w:val="008E4F46"/>
    <w:rsid w:val="008E7955"/>
    <w:rsid w:val="008F29BA"/>
    <w:rsid w:val="008F35BC"/>
    <w:rsid w:val="008F5F66"/>
    <w:rsid w:val="008F7667"/>
    <w:rsid w:val="008F772C"/>
    <w:rsid w:val="008F7ACB"/>
    <w:rsid w:val="009029A1"/>
    <w:rsid w:val="0092605C"/>
    <w:rsid w:val="009269A9"/>
    <w:rsid w:val="0093287A"/>
    <w:rsid w:val="0093317A"/>
    <w:rsid w:val="009346E5"/>
    <w:rsid w:val="00936689"/>
    <w:rsid w:val="009376F6"/>
    <w:rsid w:val="00941600"/>
    <w:rsid w:val="00951F50"/>
    <w:rsid w:val="00951FF5"/>
    <w:rsid w:val="00953120"/>
    <w:rsid w:val="00957794"/>
    <w:rsid w:val="00966151"/>
    <w:rsid w:val="009773A9"/>
    <w:rsid w:val="0098356D"/>
    <w:rsid w:val="0099549F"/>
    <w:rsid w:val="00995875"/>
    <w:rsid w:val="009A03EA"/>
    <w:rsid w:val="009B2678"/>
    <w:rsid w:val="009D37F5"/>
    <w:rsid w:val="009F1DB8"/>
    <w:rsid w:val="009F3950"/>
    <w:rsid w:val="00A016C2"/>
    <w:rsid w:val="00A0794D"/>
    <w:rsid w:val="00A1046C"/>
    <w:rsid w:val="00A1130A"/>
    <w:rsid w:val="00A23CCF"/>
    <w:rsid w:val="00A2597F"/>
    <w:rsid w:val="00A26103"/>
    <w:rsid w:val="00A657CB"/>
    <w:rsid w:val="00A67C49"/>
    <w:rsid w:val="00A71176"/>
    <w:rsid w:val="00A8176D"/>
    <w:rsid w:val="00A85669"/>
    <w:rsid w:val="00A934DA"/>
    <w:rsid w:val="00AA12CB"/>
    <w:rsid w:val="00AA4353"/>
    <w:rsid w:val="00AA5617"/>
    <w:rsid w:val="00AB55C2"/>
    <w:rsid w:val="00AC392D"/>
    <w:rsid w:val="00AC597C"/>
    <w:rsid w:val="00AC6A63"/>
    <w:rsid w:val="00AD4C23"/>
    <w:rsid w:val="00AE5031"/>
    <w:rsid w:val="00B0051F"/>
    <w:rsid w:val="00B008C8"/>
    <w:rsid w:val="00B06C19"/>
    <w:rsid w:val="00B236C8"/>
    <w:rsid w:val="00B23FF2"/>
    <w:rsid w:val="00B2756A"/>
    <w:rsid w:val="00B352D2"/>
    <w:rsid w:val="00B466D0"/>
    <w:rsid w:val="00B560CA"/>
    <w:rsid w:val="00B71A92"/>
    <w:rsid w:val="00B8526B"/>
    <w:rsid w:val="00B86EC4"/>
    <w:rsid w:val="00B871C7"/>
    <w:rsid w:val="00B910EA"/>
    <w:rsid w:val="00B9454D"/>
    <w:rsid w:val="00B968FC"/>
    <w:rsid w:val="00BA1BAF"/>
    <w:rsid w:val="00BA6818"/>
    <w:rsid w:val="00BB053D"/>
    <w:rsid w:val="00BB3BA7"/>
    <w:rsid w:val="00BB45AA"/>
    <w:rsid w:val="00BC1A9F"/>
    <w:rsid w:val="00BC4BF3"/>
    <w:rsid w:val="00BD63BA"/>
    <w:rsid w:val="00BE36DA"/>
    <w:rsid w:val="00C116D2"/>
    <w:rsid w:val="00C136A9"/>
    <w:rsid w:val="00C20A4F"/>
    <w:rsid w:val="00C34BCA"/>
    <w:rsid w:val="00C51563"/>
    <w:rsid w:val="00C62155"/>
    <w:rsid w:val="00C87CEF"/>
    <w:rsid w:val="00CB0932"/>
    <w:rsid w:val="00CB2F1B"/>
    <w:rsid w:val="00CC3B32"/>
    <w:rsid w:val="00CC458E"/>
    <w:rsid w:val="00CE598A"/>
    <w:rsid w:val="00CF1810"/>
    <w:rsid w:val="00D161C7"/>
    <w:rsid w:val="00D170B5"/>
    <w:rsid w:val="00D26D86"/>
    <w:rsid w:val="00D35619"/>
    <w:rsid w:val="00D41C9A"/>
    <w:rsid w:val="00D470C6"/>
    <w:rsid w:val="00D502C3"/>
    <w:rsid w:val="00D50CF6"/>
    <w:rsid w:val="00D51E8B"/>
    <w:rsid w:val="00D532DB"/>
    <w:rsid w:val="00D54AA7"/>
    <w:rsid w:val="00D62AA2"/>
    <w:rsid w:val="00D73DA3"/>
    <w:rsid w:val="00D77297"/>
    <w:rsid w:val="00D90971"/>
    <w:rsid w:val="00DB23A1"/>
    <w:rsid w:val="00DB397D"/>
    <w:rsid w:val="00DC2583"/>
    <w:rsid w:val="00DC5CE8"/>
    <w:rsid w:val="00DC6ABC"/>
    <w:rsid w:val="00DD556B"/>
    <w:rsid w:val="00DE0BC9"/>
    <w:rsid w:val="00DE42EF"/>
    <w:rsid w:val="00DF60C9"/>
    <w:rsid w:val="00DF6618"/>
    <w:rsid w:val="00E035F3"/>
    <w:rsid w:val="00E20309"/>
    <w:rsid w:val="00E22697"/>
    <w:rsid w:val="00E25D5E"/>
    <w:rsid w:val="00E3740C"/>
    <w:rsid w:val="00E418E1"/>
    <w:rsid w:val="00E4226A"/>
    <w:rsid w:val="00E43346"/>
    <w:rsid w:val="00E43487"/>
    <w:rsid w:val="00E437F0"/>
    <w:rsid w:val="00E55499"/>
    <w:rsid w:val="00E65C91"/>
    <w:rsid w:val="00E66709"/>
    <w:rsid w:val="00E72063"/>
    <w:rsid w:val="00E84CA4"/>
    <w:rsid w:val="00E91724"/>
    <w:rsid w:val="00EB598C"/>
    <w:rsid w:val="00EC3EBE"/>
    <w:rsid w:val="00ED58FC"/>
    <w:rsid w:val="00ED69BE"/>
    <w:rsid w:val="00ED70E5"/>
    <w:rsid w:val="00EE0627"/>
    <w:rsid w:val="00EE0AAF"/>
    <w:rsid w:val="00EF347D"/>
    <w:rsid w:val="00EF5750"/>
    <w:rsid w:val="00F021AE"/>
    <w:rsid w:val="00F0387C"/>
    <w:rsid w:val="00F05C3F"/>
    <w:rsid w:val="00F12B3B"/>
    <w:rsid w:val="00F16CD8"/>
    <w:rsid w:val="00F252B9"/>
    <w:rsid w:val="00F3147B"/>
    <w:rsid w:val="00F37F54"/>
    <w:rsid w:val="00F765F9"/>
    <w:rsid w:val="00F77F38"/>
    <w:rsid w:val="00F814E6"/>
    <w:rsid w:val="00F8207E"/>
    <w:rsid w:val="00F82CB9"/>
    <w:rsid w:val="00F8556E"/>
    <w:rsid w:val="00F858B2"/>
    <w:rsid w:val="00F861CC"/>
    <w:rsid w:val="00F90129"/>
    <w:rsid w:val="00F931AF"/>
    <w:rsid w:val="00F948A7"/>
    <w:rsid w:val="00FB0626"/>
    <w:rsid w:val="00FB1191"/>
    <w:rsid w:val="00FC6B2E"/>
    <w:rsid w:val="00FD1B05"/>
    <w:rsid w:val="00FD523C"/>
    <w:rsid w:val="00FD7EF3"/>
    <w:rsid w:val="00FD7F79"/>
    <w:rsid w:val="00FE18B0"/>
    <w:rsid w:val="00FF274D"/>
    <w:rsid w:val="00FF3E6E"/>
    <w:rsid w:val="00FF4295"/>
    <w:rsid w:val="00FF6BE3"/>
    <w:rsid w:val="2C6F0918"/>
    <w:rsid w:val="736475C2"/>
    <w:rsid w:val="7B3EEC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B19E"/>
  <w15:chartTrackingRefBased/>
  <w15:docId w15:val="{B5F20907-DD6F-4052-909A-9BB40BE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FB"/>
  </w:style>
  <w:style w:type="paragraph" w:styleId="Footer">
    <w:name w:val="footer"/>
    <w:basedOn w:val="Normal"/>
    <w:link w:val="FooterChar"/>
    <w:uiPriority w:val="99"/>
    <w:unhideWhenUsed/>
    <w:rsid w:val="0015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FB"/>
  </w:style>
  <w:style w:type="table" w:styleId="TableGrid">
    <w:name w:val="Table Grid"/>
    <w:basedOn w:val="TableNormal"/>
    <w:uiPriority w:val="39"/>
    <w:rsid w:val="0015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FFB"/>
    <w:pPr>
      <w:ind w:left="720"/>
      <w:contextualSpacing/>
    </w:pPr>
  </w:style>
  <w:style w:type="paragraph" w:styleId="BalloonText">
    <w:name w:val="Balloon Text"/>
    <w:basedOn w:val="Normal"/>
    <w:link w:val="BalloonTextChar"/>
    <w:uiPriority w:val="99"/>
    <w:semiHidden/>
    <w:unhideWhenUsed/>
    <w:rsid w:val="00AB5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C2"/>
    <w:rPr>
      <w:rFonts w:ascii="Segoe UI" w:hAnsi="Segoe UI" w:cs="Segoe UI"/>
      <w:sz w:val="18"/>
      <w:szCs w:val="18"/>
    </w:rPr>
  </w:style>
  <w:style w:type="character" w:styleId="Hyperlink">
    <w:name w:val="Hyperlink"/>
    <w:basedOn w:val="DefaultParagraphFont"/>
    <w:uiPriority w:val="99"/>
    <w:unhideWhenUsed/>
    <w:rsid w:val="008049C3"/>
    <w:rPr>
      <w:color w:val="AD1F1F" w:themeColor="hyperlink"/>
      <w:u w:val="single"/>
    </w:rPr>
  </w:style>
  <w:style w:type="character" w:styleId="UnresolvedMention">
    <w:name w:val="Unresolved Mention"/>
    <w:basedOn w:val="DefaultParagraphFont"/>
    <w:uiPriority w:val="99"/>
    <w:semiHidden/>
    <w:unhideWhenUsed/>
    <w:rsid w:val="008049C3"/>
    <w:rPr>
      <w:color w:val="605E5C"/>
      <w:shd w:val="clear" w:color="auto" w:fill="E1DFDD"/>
    </w:rPr>
  </w:style>
  <w:style w:type="character" w:styleId="FollowedHyperlink">
    <w:name w:val="FollowedHyperlink"/>
    <w:basedOn w:val="DefaultParagraphFont"/>
    <w:uiPriority w:val="99"/>
    <w:semiHidden/>
    <w:unhideWhenUsed/>
    <w:rsid w:val="00262795"/>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3008">
      <w:bodyDiv w:val="1"/>
      <w:marLeft w:val="0"/>
      <w:marRight w:val="0"/>
      <w:marTop w:val="0"/>
      <w:marBottom w:val="0"/>
      <w:divBdr>
        <w:top w:val="none" w:sz="0" w:space="0" w:color="auto"/>
        <w:left w:val="none" w:sz="0" w:space="0" w:color="auto"/>
        <w:bottom w:val="none" w:sz="0" w:space="0" w:color="auto"/>
        <w:right w:val="none" w:sz="0" w:space="0" w:color="auto"/>
      </w:divBdr>
    </w:div>
    <w:div w:id="512301386">
      <w:bodyDiv w:val="1"/>
      <w:marLeft w:val="0"/>
      <w:marRight w:val="0"/>
      <w:marTop w:val="0"/>
      <w:marBottom w:val="0"/>
      <w:divBdr>
        <w:top w:val="none" w:sz="0" w:space="0" w:color="auto"/>
        <w:left w:val="none" w:sz="0" w:space="0" w:color="auto"/>
        <w:bottom w:val="none" w:sz="0" w:space="0" w:color="auto"/>
        <w:right w:val="none" w:sz="0" w:space="0" w:color="auto"/>
      </w:divBdr>
    </w:div>
    <w:div w:id="13171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AE9F1-6ED4-45C4-A48E-DA2A435CAC51}">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9fccf91f-358e-4edd-843b-bd0a911f7fa3"/>
    <ds:schemaRef ds:uri="http://purl.org/dc/dcmitype/"/>
    <ds:schemaRef ds:uri="http://schemas.openxmlformats.org/package/2006/metadata/core-properties"/>
    <ds:schemaRef ds:uri="34af63f6-da5e-4ee6-b426-7ac9f59aaa48"/>
    <ds:schemaRef ds:uri="http://purl.org/dc/elements/1.1/"/>
  </ds:schemaRefs>
</ds:datastoreItem>
</file>

<file path=customXml/itemProps2.xml><?xml version="1.0" encoding="utf-8"?>
<ds:datastoreItem xmlns:ds="http://schemas.openxmlformats.org/officeDocument/2006/customXml" ds:itemID="{653280FD-00E6-4A85-8E95-E6313B200ED3}">
  <ds:schemaRefs>
    <ds:schemaRef ds:uri="http://schemas.microsoft.com/sharepoint/v3/contenttype/forms"/>
  </ds:schemaRefs>
</ds:datastoreItem>
</file>

<file path=customXml/itemProps3.xml><?xml version="1.0" encoding="utf-8"?>
<ds:datastoreItem xmlns:ds="http://schemas.openxmlformats.org/officeDocument/2006/customXml" ds:itemID="{17780615-C29B-48B3-829D-39A61B90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f91f-358e-4edd-843b-bd0a911f7fa3"/>
    <ds:schemaRef ds:uri="34af63f6-da5e-4ee6-b426-7ac9f59a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Links>
    <vt:vector size="18" baseType="variant">
      <vt:variant>
        <vt:i4>6291562</vt:i4>
      </vt:variant>
      <vt:variant>
        <vt:i4>6</vt:i4>
      </vt:variant>
      <vt:variant>
        <vt:i4>0</vt:i4>
      </vt:variant>
      <vt:variant>
        <vt:i4>5</vt:i4>
      </vt:variant>
      <vt:variant>
        <vt:lpwstr>https://www.pgatour.com/video/2018/11/17/international-team-captain-ernie-els-history.html</vt:lpwstr>
      </vt:variant>
      <vt:variant>
        <vt:lpwstr/>
      </vt:variant>
      <vt:variant>
        <vt:i4>7405681</vt:i4>
      </vt:variant>
      <vt:variant>
        <vt:i4>3</vt:i4>
      </vt:variant>
      <vt:variant>
        <vt:i4>0</vt:i4>
      </vt:variant>
      <vt:variant>
        <vt:i4>5</vt:i4>
      </vt:variant>
      <vt:variant>
        <vt:lpwstr>https://www.pgatour.com/video/2018/03/13/tiger-woods-and-ernie-els-to-serve-as-captains-for-2019-presiden.html</vt:lpwstr>
      </vt:variant>
      <vt:variant>
        <vt:lpwstr/>
      </vt:variant>
      <vt:variant>
        <vt:i4>3342438</vt:i4>
      </vt:variant>
      <vt:variant>
        <vt:i4>0</vt:i4>
      </vt:variant>
      <vt:variant>
        <vt:i4>0</vt:i4>
      </vt:variant>
      <vt:variant>
        <vt:i4>5</vt:i4>
      </vt:variant>
      <vt:variant>
        <vt:lpwstr>https://www.pgatour.com/video/2018/11/24/new-international-team-logo-revealed.html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Beeston</dc:creator>
  <cp:keywords/>
  <cp:lastModifiedBy>Jessica Malknecht</cp:lastModifiedBy>
  <cp:revision>9</cp:revision>
  <cp:lastPrinted>2018-11-14T17:39:00Z</cp:lastPrinted>
  <dcterms:created xsi:type="dcterms:W3CDTF">2019-11-11T19:21:00Z</dcterms:created>
  <dcterms:modified xsi:type="dcterms:W3CDTF">2019-12-05T16:49:00Z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