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78" w:rsidRDefault="00666635" w:rsidP="006425F2">
      <w:pPr>
        <w:jc w:val="center"/>
        <w:rPr>
          <w:rFonts w:ascii="Arial" w:hAnsi="Arial" w:cs="Arial"/>
          <w:b/>
          <w:sz w:val="36"/>
          <w:szCs w:val="36"/>
        </w:rPr>
      </w:pPr>
      <w:bookmarkStart w:id="0" w:name="_Hlk497128249"/>
      <w:bookmarkStart w:id="1" w:name="_Hlk497131940"/>
      <w:r>
        <w:rPr>
          <w:rFonts w:ascii="Arial" w:hAnsi="Arial" w:cs="Arial"/>
          <w:b/>
          <w:bCs/>
          <w:noProof/>
          <w:sz w:val="20"/>
        </w:rPr>
        <w:drawing>
          <wp:anchor distT="0" distB="0" distL="114300" distR="114300" simplePos="0" relativeHeight="251659264" behindDoc="0" locked="0" layoutInCell="1" allowOverlap="1" wp14:anchorId="05A122D2" wp14:editId="11C191C2">
            <wp:simplePos x="0" y="0"/>
            <wp:positionH relativeFrom="margin">
              <wp:align>center</wp:align>
            </wp:positionH>
            <wp:positionV relativeFrom="paragraph">
              <wp:posOffset>75565</wp:posOffset>
            </wp:positionV>
            <wp:extent cx="196215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BE-shootout-logo-FNL-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026160"/>
                    </a:xfrm>
                    <a:prstGeom prst="rect">
                      <a:avLst/>
                    </a:prstGeom>
                  </pic:spPr>
                </pic:pic>
              </a:graphicData>
            </a:graphic>
            <wp14:sizeRelH relativeFrom="margin">
              <wp14:pctWidth>0</wp14:pctWidth>
            </wp14:sizeRelH>
            <wp14:sizeRelV relativeFrom="margin">
              <wp14:pctHeight>0</wp14:pctHeight>
            </wp14:sizeRelV>
          </wp:anchor>
        </w:drawing>
      </w:r>
    </w:p>
    <w:p w:rsidR="00E80B76" w:rsidRDefault="00E80B76" w:rsidP="006E7178">
      <w:pPr>
        <w:jc w:val="center"/>
        <w:rPr>
          <w:rFonts w:ascii="Arial" w:hAnsi="Arial" w:cs="Arial"/>
          <w:b/>
          <w:sz w:val="36"/>
          <w:szCs w:val="36"/>
        </w:rPr>
      </w:pPr>
    </w:p>
    <w:p w:rsidR="00E80B76" w:rsidRDefault="00E80B76" w:rsidP="006E7178">
      <w:pPr>
        <w:jc w:val="center"/>
        <w:rPr>
          <w:rFonts w:ascii="Arial" w:hAnsi="Arial" w:cs="Arial"/>
          <w:b/>
          <w:sz w:val="36"/>
          <w:szCs w:val="36"/>
        </w:rPr>
      </w:pPr>
    </w:p>
    <w:p w:rsidR="00E80B76" w:rsidRDefault="00E80B76" w:rsidP="006E7178">
      <w:pPr>
        <w:jc w:val="center"/>
        <w:rPr>
          <w:rFonts w:ascii="Arial" w:hAnsi="Arial" w:cs="Arial"/>
          <w:b/>
          <w:sz w:val="36"/>
          <w:szCs w:val="36"/>
        </w:rPr>
      </w:pPr>
    </w:p>
    <w:p w:rsidR="000D1EBC" w:rsidRDefault="000D1EBC" w:rsidP="000D1EBC">
      <w:pPr>
        <w:jc w:val="center"/>
        <w:rPr>
          <w:rFonts w:ascii="Arial" w:hAnsi="Arial" w:cs="Arial"/>
          <w:b/>
          <w:sz w:val="36"/>
          <w:szCs w:val="36"/>
        </w:rPr>
      </w:pPr>
    </w:p>
    <w:p w:rsidR="000D1EBC" w:rsidRPr="004C3A04" w:rsidRDefault="000D1EBC" w:rsidP="000D1EBC">
      <w:pPr>
        <w:jc w:val="center"/>
        <w:rPr>
          <w:rFonts w:ascii="Arial" w:hAnsi="Arial" w:cs="Arial"/>
          <w:b/>
          <w:sz w:val="36"/>
          <w:szCs w:val="36"/>
        </w:rPr>
      </w:pPr>
      <w:r w:rsidRPr="004C3A04">
        <w:rPr>
          <w:rFonts w:ascii="Arial" w:hAnsi="Arial" w:cs="Arial"/>
          <w:b/>
          <w:sz w:val="36"/>
          <w:szCs w:val="36"/>
        </w:rPr>
        <w:t>QBE Shootout</w:t>
      </w:r>
      <w:r>
        <w:rPr>
          <w:rFonts w:ascii="Arial" w:hAnsi="Arial" w:cs="Arial"/>
          <w:b/>
          <w:sz w:val="36"/>
          <w:szCs w:val="36"/>
        </w:rPr>
        <w:t xml:space="preserve"> News </w:t>
      </w:r>
    </w:p>
    <w:p w:rsidR="000D1EBC" w:rsidRPr="004C3A04" w:rsidRDefault="000D1EBC" w:rsidP="000D1EBC">
      <w:pPr>
        <w:jc w:val="center"/>
        <w:rPr>
          <w:rFonts w:ascii="Arial" w:hAnsi="Arial" w:cs="Arial"/>
          <w:i/>
          <w:sz w:val="32"/>
          <w:szCs w:val="32"/>
        </w:rPr>
      </w:pPr>
      <w:r>
        <w:rPr>
          <w:rFonts w:ascii="Arial" w:hAnsi="Arial" w:cs="Arial"/>
          <w:i/>
          <w:sz w:val="32"/>
          <w:szCs w:val="32"/>
        </w:rPr>
        <w:t>Pro-Am Celebrities, Family Activities, Live Fest Concert and Fitness Add to the Anticipation for Next Week’s QBE Shootout</w:t>
      </w:r>
    </w:p>
    <w:p w:rsidR="000D1EBC" w:rsidRPr="004C3A04" w:rsidRDefault="000D1EBC" w:rsidP="000D1EBC">
      <w:pPr>
        <w:jc w:val="center"/>
        <w:rPr>
          <w:rFonts w:ascii="Arial" w:hAnsi="Arial" w:cs="Arial"/>
          <w:i/>
          <w:sz w:val="28"/>
          <w:szCs w:val="28"/>
        </w:rPr>
      </w:pPr>
      <w:r w:rsidRPr="004C3A04">
        <w:rPr>
          <w:rFonts w:ascii="Arial" w:hAnsi="Arial" w:cs="Arial"/>
          <w:b/>
          <w:sz w:val="32"/>
          <w:szCs w:val="32"/>
        </w:rPr>
        <w:t xml:space="preserve"> </w:t>
      </w:r>
    </w:p>
    <w:p w:rsidR="000D1EBC" w:rsidRDefault="000D1EBC" w:rsidP="000D1EBC">
      <w:pPr>
        <w:rPr>
          <w:rFonts w:ascii="Arial" w:hAnsi="Arial" w:cs="Arial"/>
        </w:rPr>
      </w:pPr>
      <w:r>
        <w:rPr>
          <w:rFonts w:ascii="Arial" w:hAnsi="Arial" w:cs="Arial"/>
          <w:b/>
        </w:rPr>
        <w:t xml:space="preserve">NAPLES, FL. (December </w:t>
      </w:r>
      <w:r w:rsidR="003C7DF3">
        <w:rPr>
          <w:rFonts w:ascii="Arial" w:hAnsi="Arial" w:cs="Arial"/>
          <w:b/>
        </w:rPr>
        <w:t>4</w:t>
      </w:r>
      <w:r>
        <w:rPr>
          <w:rFonts w:ascii="Arial" w:hAnsi="Arial" w:cs="Arial"/>
          <w:b/>
        </w:rPr>
        <w:t>, 2019</w:t>
      </w:r>
      <w:r w:rsidRPr="004C3A04">
        <w:rPr>
          <w:rFonts w:ascii="Arial" w:hAnsi="Arial" w:cs="Arial"/>
          <w:b/>
        </w:rPr>
        <w:t>)</w:t>
      </w:r>
      <w:r w:rsidRPr="004C3A04">
        <w:rPr>
          <w:rFonts w:ascii="Arial" w:hAnsi="Arial" w:cs="Arial"/>
        </w:rPr>
        <w:t xml:space="preserve"> – </w:t>
      </w:r>
      <w:r>
        <w:rPr>
          <w:rFonts w:ascii="Arial" w:hAnsi="Arial" w:cs="Arial"/>
        </w:rPr>
        <w:t xml:space="preserve">The list of celebrities participating in the QBE Shootout Pro-Am competition includes </w:t>
      </w:r>
      <w:r w:rsidR="000F627C">
        <w:rPr>
          <w:rFonts w:ascii="Arial" w:hAnsi="Arial" w:cs="Arial"/>
        </w:rPr>
        <w:t xml:space="preserve">the return of </w:t>
      </w:r>
      <w:r>
        <w:rPr>
          <w:rFonts w:ascii="Arial" w:hAnsi="Arial" w:cs="Arial"/>
        </w:rPr>
        <w:t>country music stars Darius Rucker and Charles Kelley as well as sports announcer Chris Berman and Fox News Channel’s Bret Baier.</w:t>
      </w:r>
    </w:p>
    <w:p w:rsidR="000D1EBC" w:rsidRDefault="000D1EBC" w:rsidP="000D1EBC">
      <w:pPr>
        <w:rPr>
          <w:rFonts w:ascii="Arial" w:hAnsi="Arial" w:cs="Arial"/>
        </w:rPr>
      </w:pPr>
    </w:p>
    <w:p w:rsidR="000D1EBC" w:rsidRDefault="000D1EBC" w:rsidP="000D1EBC">
      <w:pPr>
        <w:rPr>
          <w:rFonts w:ascii="Arial" w:hAnsi="Arial" w:cs="Arial"/>
        </w:rPr>
      </w:pPr>
      <w:r>
        <w:rPr>
          <w:rFonts w:ascii="Arial" w:hAnsi="Arial" w:cs="Arial"/>
        </w:rPr>
        <w:t>These four, along with an incredible lineup of professionals, will join other amateurs and compete in the two-day competition Wednesday and Thursday as the opening act for next week’s QBE Shootout at Tiburon Golf Club at The Ritz-Carlton Golf Resort, Naples.</w:t>
      </w:r>
    </w:p>
    <w:p w:rsidR="000D1EBC" w:rsidRDefault="000D1EBC" w:rsidP="000D1EBC">
      <w:pPr>
        <w:rPr>
          <w:rFonts w:ascii="Arial" w:hAnsi="Arial" w:cs="Arial"/>
        </w:rPr>
      </w:pPr>
    </w:p>
    <w:p w:rsidR="000F627C" w:rsidRDefault="000D1EBC" w:rsidP="000D1EBC">
      <w:pPr>
        <w:rPr>
          <w:rFonts w:ascii="Arial" w:hAnsi="Arial" w:cs="Arial"/>
        </w:rPr>
      </w:pPr>
      <w:r>
        <w:rPr>
          <w:rFonts w:ascii="Arial" w:hAnsi="Arial" w:cs="Arial"/>
        </w:rPr>
        <w:t xml:space="preserve">Rucker, a three-time Grammy Award winner from Charleston, SC, has been a long-time supporter of golf--organizing and participating in numerous annual fundraising events throughout his career. Kelley, a founding member of Grammy Award-winning Lady Antebellum, is a native of Augusta, GA. Both will be playing in the Pro-Am for the </w:t>
      </w:r>
      <w:r w:rsidR="000F627C">
        <w:rPr>
          <w:rFonts w:ascii="Arial" w:hAnsi="Arial" w:cs="Arial"/>
        </w:rPr>
        <w:t>second time and will be on stage next Saturday evening as part of Live Fest, a</w:t>
      </w:r>
      <w:r w:rsidR="005D3FEE">
        <w:rPr>
          <w:rFonts w:ascii="Arial" w:hAnsi="Arial" w:cs="Arial"/>
        </w:rPr>
        <w:t>n on-site</w:t>
      </w:r>
      <w:r w:rsidR="000F627C">
        <w:rPr>
          <w:rFonts w:ascii="Arial" w:hAnsi="Arial" w:cs="Arial"/>
        </w:rPr>
        <w:t xml:space="preserve"> premier music event</w:t>
      </w:r>
      <w:r w:rsidR="005D3FEE">
        <w:rPr>
          <w:rFonts w:ascii="Arial" w:hAnsi="Arial" w:cs="Arial"/>
        </w:rPr>
        <w:t>.</w:t>
      </w:r>
      <w:bookmarkStart w:id="2" w:name="_GoBack"/>
      <w:bookmarkEnd w:id="2"/>
    </w:p>
    <w:p w:rsidR="000F627C" w:rsidRDefault="000F627C" w:rsidP="000D1EBC">
      <w:pPr>
        <w:rPr>
          <w:rFonts w:ascii="Arial" w:hAnsi="Arial" w:cs="Arial"/>
        </w:rPr>
      </w:pPr>
    </w:p>
    <w:p w:rsidR="000D1EBC" w:rsidRDefault="000D1EBC" w:rsidP="000D1EBC">
      <w:pPr>
        <w:rPr>
          <w:rFonts w:ascii="Arial" w:hAnsi="Arial" w:cs="Arial"/>
        </w:rPr>
      </w:pPr>
      <w:r>
        <w:rPr>
          <w:rFonts w:ascii="Arial" w:hAnsi="Arial" w:cs="Arial"/>
        </w:rPr>
        <w:t>Berman and Baier have been supporters of the QBE Shootout for numerous years.</w:t>
      </w:r>
      <w:r w:rsidR="000F627C">
        <w:rPr>
          <w:rFonts w:ascii="Arial" w:hAnsi="Arial" w:cs="Arial"/>
        </w:rPr>
        <w:t xml:space="preserve"> Berman, a six-time national sportscaster of the year, is currently co-host with Tom Jackson on ESPN + ‘NFL Primetime.’</w:t>
      </w:r>
      <w:r w:rsidR="004C72F1">
        <w:rPr>
          <w:rFonts w:ascii="Arial" w:hAnsi="Arial" w:cs="Arial"/>
        </w:rPr>
        <w:t xml:space="preserve"> Baier, a multiple award-winning journalist, is the host of ‘Special Report with Bret Baier’ on Fox News.</w:t>
      </w:r>
    </w:p>
    <w:p w:rsidR="00B41FCA" w:rsidRDefault="00B41FCA" w:rsidP="006425F2">
      <w:pPr>
        <w:jc w:val="both"/>
        <w:rPr>
          <w:rFonts w:ascii="Arial" w:hAnsi="Arial" w:cs="Arial"/>
        </w:rPr>
        <w:sectPr w:rsidR="00B41FCA" w:rsidSect="00B41FCA">
          <w:type w:val="continuous"/>
          <w:pgSz w:w="12240" w:h="15840"/>
          <w:pgMar w:top="1008" w:right="1440" w:bottom="1440" w:left="1440" w:header="720" w:footer="720" w:gutter="0"/>
          <w:cols w:space="720"/>
          <w:docGrid w:linePitch="360"/>
        </w:sectPr>
      </w:pPr>
    </w:p>
    <w:p w:rsidR="0053648C" w:rsidRDefault="0053648C" w:rsidP="0053648C">
      <w:pPr>
        <w:jc w:val="both"/>
        <w:rPr>
          <w:rFonts w:ascii="Arial" w:hAnsi="Arial" w:cs="Arial"/>
          <w:b/>
          <w:bCs/>
        </w:rPr>
      </w:pPr>
      <w:bookmarkStart w:id="3" w:name="_Hlk22722935"/>
    </w:p>
    <w:p w:rsidR="0053648C" w:rsidRDefault="0053648C" w:rsidP="0053648C">
      <w:pPr>
        <w:jc w:val="both"/>
        <w:rPr>
          <w:rFonts w:ascii="Arial" w:hAnsi="Arial" w:cs="Arial"/>
        </w:rPr>
      </w:pPr>
      <w:r>
        <w:rPr>
          <w:rFonts w:ascii="Arial" w:hAnsi="Arial" w:cs="Arial"/>
        </w:rPr>
        <w:t>The QBE Shootout has experienced significant growth since QBE’s support in 2017</w:t>
      </w:r>
      <w:r w:rsidR="004C72F1">
        <w:rPr>
          <w:rFonts w:ascii="Arial" w:hAnsi="Arial" w:cs="Arial"/>
        </w:rPr>
        <w:t xml:space="preserve"> and is poised to provide more fan enhancements with the recent commitment by QBE to sponsor the Shootout through 2022.</w:t>
      </w:r>
    </w:p>
    <w:p w:rsidR="0053648C" w:rsidRDefault="0053648C" w:rsidP="0053648C">
      <w:pPr>
        <w:jc w:val="both"/>
        <w:rPr>
          <w:rFonts w:ascii="Arial" w:hAnsi="Arial" w:cs="Arial"/>
        </w:rPr>
      </w:pPr>
    </w:p>
    <w:p w:rsidR="0053648C" w:rsidRPr="00DE61B0" w:rsidRDefault="004C72F1" w:rsidP="0053648C">
      <w:pPr>
        <w:jc w:val="both"/>
        <w:rPr>
          <w:rFonts w:ascii="Arial" w:hAnsi="Arial" w:cs="Arial"/>
        </w:rPr>
      </w:pPr>
      <w:r>
        <w:rPr>
          <w:rFonts w:ascii="Arial" w:hAnsi="Arial" w:cs="Arial"/>
        </w:rPr>
        <w:t xml:space="preserve">One new item this year, is </w:t>
      </w:r>
      <w:r w:rsidR="0053648C">
        <w:rPr>
          <w:rFonts w:ascii="Arial" w:hAnsi="Arial" w:cs="Arial"/>
        </w:rPr>
        <w:t xml:space="preserve">Live Fest, a premier music event, </w:t>
      </w:r>
      <w:r>
        <w:rPr>
          <w:rFonts w:ascii="Arial" w:hAnsi="Arial" w:cs="Arial"/>
        </w:rPr>
        <w:t xml:space="preserve">that </w:t>
      </w:r>
      <w:r w:rsidR="0053648C">
        <w:rPr>
          <w:rFonts w:ascii="Arial" w:hAnsi="Arial" w:cs="Arial"/>
        </w:rPr>
        <w:t>will take place on Saturday, December 14</w:t>
      </w:r>
      <w:r w:rsidR="0053648C" w:rsidRPr="006D0C1A">
        <w:rPr>
          <w:rFonts w:ascii="Arial" w:hAnsi="Arial" w:cs="Arial"/>
          <w:vertAlign w:val="superscript"/>
        </w:rPr>
        <w:t>th</w:t>
      </w:r>
      <w:r w:rsidR="0053648C">
        <w:rPr>
          <w:rFonts w:ascii="Arial" w:hAnsi="Arial" w:cs="Arial"/>
        </w:rPr>
        <w:t xml:space="preserve"> and will be headlined by </w:t>
      </w:r>
      <w:r w:rsidR="0053648C" w:rsidRPr="00DE61B0">
        <w:rPr>
          <w:rFonts w:ascii="Arial" w:hAnsi="Arial" w:cs="Arial"/>
        </w:rPr>
        <w:t>Grammy award</w:t>
      </w:r>
      <w:r w:rsidR="0053648C">
        <w:rPr>
          <w:rFonts w:ascii="Arial" w:hAnsi="Arial" w:cs="Arial"/>
        </w:rPr>
        <w:t>-</w:t>
      </w:r>
      <w:r w:rsidR="0053648C" w:rsidRPr="00DE61B0">
        <w:rPr>
          <w:rFonts w:ascii="Arial" w:hAnsi="Arial" w:cs="Arial"/>
        </w:rPr>
        <w:t>winning acts Lady Antebellum and Darius Rucker</w:t>
      </w:r>
      <w:r w:rsidR="0053648C">
        <w:rPr>
          <w:rFonts w:ascii="Arial" w:hAnsi="Arial" w:cs="Arial"/>
        </w:rPr>
        <w:t>. They will be joined by Jordan Davis, Billboard’s Top New Country Artist of 2018, as well as the popular local Ben Allen Band</w:t>
      </w:r>
      <w:r w:rsidR="0053648C" w:rsidRPr="00DE61B0">
        <w:rPr>
          <w:rFonts w:ascii="Arial" w:hAnsi="Arial" w:cs="Arial"/>
        </w:rPr>
        <w:t>. The concert, to be staged outdoors on the spacious driving range at Tiburon Golf Club at The Ritz-Carlton Golf Resort, Naples</w:t>
      </w:r>
      <w:r w:rsidR="0053648C">
        <w:rPr>
          <w:rFonts w:ascii="Arial" w:hAnsi="Arial" w:cs="Arial"/>
        </w:rPr>
        <w:t>,</w:t>
      </w:r>
      <w:r w:rsidR="0053648C" w:rsidRPr="00DE61B0">
        <w:rPr>
          <w:rFonts w:ascii="Arial" w:hAnsi="Arial" w:cs="Arial"/>
        </w:rPr>
        <w:t xml:space="preserve"> will start following the second round of the QBE Shootout at 4:00 p.m. and conclude at 10:00 p.m.</w:t>
      </w:r>
    </w:p>
    <w:p w:rsidR="0053648C" w:rsidRPr="004C3A04" w:rsidRDefault="0053648C" w:rsidP="0053648C">
      <w:pPr>
        <w:jc w:val="both"/>
        <w:rPr>
          <w:rFonts w:ascii="Arial" w:hAnsi="Arial" w:cs="Arial"/>
        </w:rPr>
      </w:pPr>
    </w:p>
    <w:p w:rsidR="0053648C" w:rsidRPr="004C3A04" w:rsidRDefault="0053648C" w:rsidP="0053648C">
      <w:pPr>
        <w:jc w:val="both"/>
        <w:rPr>
          <w:rFonts w:ascii="Arial" w:hAnsi="Arial" w:cs="Arial"/>
        </w:rPr>
      </w:pPr>
      <w:r w:rsidRPr="004C3A04">
        <w:rPr>
          <w:rFonts w:ascii="Arial" w:hAnsi="Arial" w:cs="Arial"/>
        </w:rPr>
        <w:lastRenderedPageBreak/>
        <w:t xml:space="preserve">The QBE Shootout fan experience </w:t>
      </w:r>
      <w:r>
        <w:rPr>
          <w:rFonts w:ascii="Arial" w:hAnsi="Arial" w:cs="Arial"/>
        </w:rPr>
        <w:t>includes the Roofclaim.com Sp</w:t>
      </w:r>
      <w:r w:rsidRPr="004C3A04">
        <w:rPr>
          <w:rFonts w:ascii="Arial" w:hAnsi="Arial" w:cs="Arial"/>
        </w:rPr>
        <w:t xml:space="preserve">ectator </w:t>
      </w:r>
      <w:r>
        <w:rPr>
          <w:rFonts w:ascii="Arial" w:hAnsi="Arial" w:cs="Arial"/>
        </w:rPr>
        <w:t>B</w:t>
      </w:r>
      <w:r w:rsidRPr="004C3A04">
        <w:rPr>
          <w:rFonts w:ascii="Arial" w:hAnsi="Arial" w:cs="Arial"/>
        </w:rPr>
        <w:t xml:space="preserve">ridge connecting the 1st hole and 9th hole at </w:t>
      </w:r>
      <w:proofErr w:type="spellStart"/>
      <w:r w:rsidRPr="004C3A04">
        <w:rPr>
          <w:rFonts w:ascii="Arial" w:hAnsi="Arial" w:cs="Arial"/>
        </w:rPr>
        <w:t>Tibu</w:t>
      </w:r>
      <w:r w:rsidRPr="005D2EB0">
        <w:rPr>
          <w:rFonts w:ascii="Arial" w:hAnsi="Arial" w:cs="Arial"/>
        </w:rPr>
        <w:t>r</w:t>
      </w:r>
      <w:r w:rsidR="005D2EB0" w:rsidRPr="006B2E1E">
        <w:rPr>
          <w:rFonts w:ascii="Arial" w:hAnsi="Arial" w:cs="Arial"/>
        </w:rPr>
        <w:t>ó</w:t>
      </w:r>
      <w:r w:rsidRPr="004C3A04">
        <w:rPr>
          <w:rFonts w:ascii="Arial" w:hAnsi="Arial" w:cs="Arial"/>
        </w:rPr>
        <w:t>n</w:t>
      </w:r>
      <w:proofErr w:type="spellEnd"/>
      <w:r w:rsidRPr="004C3A04">
        <w:rPr>
          <w:rFonts w:ascii="Arial" w:hAnsi="Arial" w:cs="Arial"/>
        </w:rPr>
        <w:t xml:space="preserve"> Golf Club.  The </w:t>
      </w:r>
      <w:r>
        <w:rPr>
          <w:rFonts w:ascii="Arial" w:hAnsi="Arial" w:cs="Arial"/>
        </w:rPr>
        <w:t>Roofclaim.com Spectator</w:t>
      </w:r>
      <w:r w:rsidRPr="004C3A04">
        <w:rPr>
          <w:rFonts w:ascii="Arial" w:hAnsi="Arial" w:cs="Arial"/>
        </w:rPr>
        <w:t xml:space="preserve"> Bridge</w:t>
      </w:r>
      <w:r>
        <w:rPr>
          <w:rFonts w:ascii="Arial" w:hAnsi="Arial" w:cs="Arial"/>
        </w:rPr>
        <w:t xml:space="preserve"> introduced last year,</w:t>
      </w:r>
      <w:r w:rsidRPr="004C3A04">
        <w:rPr>
          <w:rFonts w:ascii="Arial" w:hAnsi="Arial" w:cs="Arial"/>
        </w:rPr>
        <w:t xml:space="preserve"> allow</w:t>
      </w:r>
      <w:r>
        <w:rPr>
          <w:rFonts w:ascii="Arial" w:hAnsi="Arial" w:cs="Arial"/>
        </w:rPr>
        <w:t>s</w:t>
      </w:r>
      <w:r w:rsidRPr="004C3A04">
        <w:rPr>
          <w:rFonts w:ascii="Arial" w:hAnsi="Arial" w:cs="Arial"/>
        </w:rPr>
        <w:t xml:space="preserve"> fans to enjoy the </w:t>
      </w:r>
      <w:r>
        <w:rPr>
          <w:rFonts w:ascii="Arial" w:hAnsi="Arial" w:cs="Arial"/>
        </w:rPr>
        <w:t xml:space="preserve">practice area and </w:t>
      </w:r>
      <w:r w:rsidRPr="004C3A04">
        <w:rPr>
          <w:rFonts w:ascii="Arial" w:hAnsi="Arial" w:cs="Arial"/>
        </w:rPr>
        <w:t xml:space="preserve">1st tee action then efficiently move to the prime viewing area between holes 8, 9, 17 &amp; 18. </w:t>
      </w:r>
    </w:p>
    <w:p w:rsidR="002A0A4B" w:rsidRDefault="002A0A4B" w:rsidP="0053648C">
      <w:pPr>
        <w:jc w:val="both"/>
        <w:rPr>
          <w:rFonts w:ascii="Arial" w:hAnsi="Arial" w:cs="Arial"/>
        </w:rPr>
      </w:pPr>
    </w:p>
    <w:p w:rsidR="0053648C" w:rsidRDefault="0053648C" w:rsidP="0053648C">
      <w:pPr>
        <w:jc w:val="both"/>
        <w:rPr>
          <w:rFonts w:ascii="Arial" w:hAnsi="Arial" w:cs="Arial"/>
        </w:rPr>
      </w:pPr>
      <w:r w:rsidRPr="004C3A04">
        <w:rPr>
          <w:rFonts w:ascii="Arial" w:hAnsi="Arial" w:cs="Arial"/>
        </w:rPr>
        <w:t xml:space="preserve">Activities on the grounds include </w:t>
      </w:r>
      <w:r>
        <w:rPr>
          <w:rFonts w:ascii="Arial" w:hAnsi="Arial" w:cs="Arial"/>
        </w:rPr>
        <w:t xml:space="preserve">the </w:t>
      </w:r>
      <w:r w:rsidRPr="004C3A04">
        <w:rPr>
          <w:rFonts w:ascii="Arial" w:hAnsi="Arial" w:cs="Arial"/>
        </w:rPr>
        <w:t xml:space="preserve">Family Fun Zone and the Naples, Marco Island &amp; Everglades Convention &amp; Visitors Bureau Family Golf Clinic which returns </w:t>
      </w:r>
      <w:r>
        <w:rPr>
          <w:rFonts w:ascii="Arial" w:hAnsi="Arial" w:cs="Arial"/>
        </w:rPr>
        <w:t>Friday</w:t>
      </w:r>
      <w:r w:rsidRPr="004C3A04">
        <w:rPr>
          <w:rFonts w:ascii="Arial" w:hAnsi="Arial" w:cs="Arial"/>
        </w:rPr>
        <w:t xml:space="preserve">, December </w:t>
      </w:r>
      <w:r>
        <w:rPr>
          <w:rFonts w:ascii="Arial" w:hAnsi="Arial" w:cs="Arial"/>
        </w:rPr>
        <w:t>13</w:t>
      </w:r>
      <w:r w:rsidRPr="00BB61BD">
        <w:rPr>
          <w:rFonts w:ascii="Arial" w:hAnsi="Arial" w:cs="Arial"/>
          <w:vertAlign w:val="superscript"/>
        </w:rPr>
        <w:t>th</w:t>
      </w:r>
      <w:r>
        <w:rPr>
          <w:rFonts w:ascii="Arial" w:hAnsi="Arial" w:cs="Arial"/>
        </w:rPr>
        <w:t xml:space="preserve"> at 4:00 p.m.</w:t>
      </w:r>
      <w:r w:rsidRPr="004C3A04">
        <w:rPr>
          <w:rFonts w:ascii="Arial" w:hAnsi="Arial" w:cs="Arial"/>
        </w:rPr>
        <w:t xml:space="preserve"> Saturday </w:t>
      </w:r>
      <w:r w:rsidR="005D2EB0">
        <w:rPr>
          <w:rFonts w:ascii="Arial" w:hAnsi="Arial" w:cs="Arial"/>
        </w:rPr>
        <w:t>is</w:t>
      </w:r>
      <w:r>
        <w:rPr>
          <w:rFonts w:ascii="Arial" w:hAnsi="Arial" w:cs="Arial"/>
        </w:rPr>
        <w:t xml:space="preserve"> designated the Lee Health—Health and Wellness Day and will begin with the Lee Health </w:t>
      </w:r>
      <w:r w:rsidRPr="004C3A04">
        <w:rPr>
          <w:rFonts w:ascii="Arial" w:hAnsi="Arial" w:cs="Arial"/>
        </w:rPr>
        <w:t xml:space="preserve">5K at 7:00 a.m. followed by complimentary </w:t>
      </w:r>
      <w:r w:rsidR="005D2EB0">
        <w:rPr>
          <w:rFonts w:ascii="Arial" w:hAnsi="Arial" w:cs="Arial"/>
        </w:rPr>
        <w:t>yoga on the 18</w:t>
      </w:r>
      <w:r w:rsidR="005D2EB0" w:rsidRPr="006B2E1E">
        <w:rPr>
          <w:rFonts w:ascii="Arial" w:hAnsi="Arial" w:cs="Arial"/>
          <w:vertAlign w:val="superscript"/>
        </w:rPr>
        <w:t>th</w:t>
      </w:r>
      <w:r w:rsidR="005D2EB0">
        <w:rPr>
          <w:rFonts w:ascii="Arial" w:hAnsi="Arial" w:cs="Arial"/>
        </w:rPr>
        <w:t xml:space="preserve"> fairway</w:t>
      </w:r>
      <w:r w:rsidRPr="004C3A04">
        <w:rPr>
          <w:rFonts w:ascii="Arial" w:hAnsi="Arial" w:cs="Arial"/>
        </w:rPr>
        <w:t xml:space="preserve"> from 8:00-8:45 a.m.</w:t>
      </w:r>
      <w:r>
        <w:rPr>
          <w:rFonts w:ascii="Arial" w:hAnsi="Arial" w:cs="Arial"/>
        </w:rPr>
        <w:t xml:space="preserve">  Additionally, health &amp; wellness vendors will be engaging with tournament spectators throughout the day on Saturday in the Hotwire Expo Village. </w:t>
      </w:r>
    </w:p>
    <w:bookmarkEnd w:id="3"/>
    <w:p w:rsidR="004D30E6" w:rsidRDefault="004D30E6" w:rsidP="00781A2E">
      <w:pPr>
        <w:jc w:val="both"/>
        <w:rPr>
          <w:rFonts w:ascii="Arial" w:hAnsi="Arial" w:cs="Arial"/>
        </w:rPr>
      </w:pPr>
    </w:p>
    <w:p w:rsidR="0053648C" w:rsidRDefault="004D30E6" w:rsidP="004D30E6">
      <w:pPr>
        <w:jc w:val="both"/>
        <w:rPr>
          <w:rFonts w:ascii="Arial" w:hAnsi="Arial" w:cs="Arial"/>
          <w:b/>
        </w:rPr>
      </w:pPr>
      <w:r w:rsidRPr="004C3A04">
        <w:rPr>
          <w:rFonts w:ascii="Arial" w:hAnsi="Arial" w:cs="Arial"/>
          <w:b/>
        </w:rPr>
        <w:t>About QBE</w:t>
      </w:r>
    </w:p>
    <w:p w:rsidR="0053648C" w:rsidRPr="004C72F1" w:rsidRDefault="0053648C" w:rsidP="0053648C">
      <w:pPr>
        <w:rPr>
          <w:rFonts w:ascii="Arial" w:hAnsi="Arial" w:cs="Arial"/>
          <w:color w:val="000000" w:themeColor="text1"/>
          <w:sz w:val="22"/>
          <w:szCs w:val="22"/>
        </w:rPr>
      </w:pPr>
      <w:r w:rsidRPr="004C72F1">
        <w:rPr>
          <w:rFonts w:ascii="Arial" w:hAnsi="Arial" w:cs="Arial"/>
          <w:color w:val="000000" w:themeColor="text1"/>
          <w:sz w:val="20"/>
          <w:szCs w:val="20"/>
        </w:rPr>
        <w:t>QBE North America, an Integrated Specialist Insurer, is part of QBE Insurance Group Limited, one of the largest insurers and reinsurers worldwide. QBE NA reported Gross Written Premiums in 2018 of $4.7 billion. QBE Insurance Group's 2018 results can be found at </w:t>
      </w:r>
      <w:hyperlink r:id="rId8" w:history="1">
        <w:r w:rsidRPr="004C72F1">
          <w:rPr>
            <w:rFonts w:ascii="Arial" w:hAnsi="Arial" w:cs="Arial"/>
            <w:color w:val="00B0F0"/>
            <w:sz w:val="20"/>
            <w:szCs w:val="20"/>
            <w:u w:val="single"/>
          </w:rPr>
          <w:t>www.qbe.com</w:t>
        </w:r>
      </w:hyperlink>
      <w:r w:rsidRPr="004C72F1">
        <w:rPr>
          <w:rFonts w:ascii="Arial" w:hAnsi="Arial" w:cs="Arial"/>
          <w:color w:val="000000" w:themeColor="text1"/>
          <w:sz w:val="20"/>
          <w:szCs w:val="20"/>
        </w:rPr>
        <w:t>. Headquartered in Sydney, Australia, QBE operates out of 31 countries around the globe, with a presence in every key insurance market. The North America division, headquartered in New York, conducts business through its property and casualty insurance subsidiaries. The actual terms and coverage for all lines of business are subject to the language of the policies as issued. QBE insurance companies are rated "A" (Excellent) by A.M. Best and "A+" by Standard &amp; Poor's. Additional information can be found at </w:t>
      </w:r>
      <w:hyperlink r:id="rId9" w:history="1">
        <w:r w:rsidRPr="004C72F1">
          <w:rPr>
            <w:rFonts w:ascii="Arial" w:hAnsi="Arial" w:cs="Arial"/>
            <w:color w:val="00B0F0"/>
            <w:sz w:val="20"/>
            <w:szCs w:val="20"/>
            <w:u w:val="single"/>
          </w:rPr>
          <w:t>www.qbe.com/us</w:t>
        </w:r>
      </w:hyperlink>
      <w:r w:rsidRPr="004C72F1">
        <w:rPr>
          <w:rFonts w:ascii="Arial" w:hAnsi="Arial" w:cs="Arial"/>
          <w:color w:val="000000" w:themeColor="text1"/>
          <w:sz w:val="20"/>
          <w:szCs w:val="20"/>
        </w:rPr>
        <w:t>, or follow QBE North America on Twitter</w:t>
      </w:r>
      <w:r w:rsidRPr="004C72F1">
        <w:rPr>
          <w:rFonts w:ascii="Arial" w:hAnsi="Arial" w:cs="Arial"/>
          <w:color w:val="000000" w:themeColor="text1"/>
          <w:sz w:val="22"/>
          <w:szCs w:val="22"/>
        </w:rPr>
        <w:t>.</w:t>
      </w:r>
    </w:p>
    <w:p w:rsidR="004D30E6" w:rsidRPr="004C3A04" w:rsidRDefault="004D30E6" w:rsidP="004D30E6">
      <w:pPr>
        <w:jc w:val="both"/>
        <w:rPr>
          <w:rFonts w:ascii="Arial" w:hAnsi="Arial" w:cs="Arial"/>
          <w:b/>
        </w:rPr>
      </w:pPr>
      <w:r w:rsidRPr="004C3A04">
        <w:rPr>
          <w:rFonts w:ascii="Arial" w:hAnsi="Arial" w:cs="Arial"/>
          <w:b/>
        </w:rPr>
        <w:t xml:space="preserve"> </w:t>
      </w:r>
    </w:p>
    <w:p w:rsidR="004D30E6" w:rsidRPr="002A0A4B" w:rsidRDefault="004D30E6" w:rsidP="004D30E6">
      <w:pPr>
        <w:autoSpaceDE w:val="0"/>
        <w:autoSpaceDN w:val="0"/>
        <w:adjustRightInd w:val="0"/>
        <w:jc w:val="both"/>
        <w:rPr>
          <w:rFonts w:ascii="Arial" w:hAnsi="Arial" w:cs="Arial"/>
          <w:b/>
          <w:bCs/>
          <w:color w:val="000000"/>
        </w:rPr>
      </w:pPr>
      <w:r w:rsidRPr="002A0A4B">
        <w:rPr>
          <w:rFonts w:ascii="Arial" w:hAnsi="Arial" w:cs="Arial"/>
          <w:b/>
          <w:bCs/>
          <w:color w:val="000000"/>
        </w:rPr>
        <w:t>About PGA TOUR</w:t>
      </w:r>
    </w:p>
    <w:p w:rsidR="0053648C" w:rsidRPr="004C72F1" w:rsidRDefault="0053648C" w:rsidP="0053648C">
      <w:pPr>
        <w:jc w:val="both"/>
        <w:rPr>
          <w:rFonts w:ascii="Arial" w:hAnsi="Arial" w:cs="Arial"/>
          <w:sz w:val="20"/>
          <w:szCs w:val="20"/>
        </w:rPr>
      </w:pPr>
      <w:r w:rsidRPr="004C72F1">
        <w:rPr>
          <w:rFonts w:ascii="Arial" w:hAnsi="Arial" w:cs="Arial"/>
          <w:sz w:val="20"/>
          <w:szCs w:val="20"/>
        </w:rPr>
        <w:t>By showcasing golf’s greatest players, the PGA TOUR engages, inspires and positively impacts our fans, partners and communities worldwide.</w:t>
      </w:r>
    </w:p>
    <w:p w:rsidR="0053648C" w:rsidRPr="004C72F1" w:rsidRDefault="0053648C" w:rsidP="0053648C">
      <w:pPr>
        <w:jc w:val="both"/>
        <w:rPr>
          <w:rFonts w:ascii="Arial" w:hAnsi="Arial" w:cs="Arial"/>
          <w:sz w:val="20"/>
          <w:szCs w:val="20"/>
        </w:rPr>
      </w:pPr>
      <w:r w:rsidRPr="004C72F1">
        <w:rPr>
          <w:rFonts w:ascii="Arial" w:hAnsi="Arial" w:cs="Arial"/>
          <w:sz w:val="20"/>
          <w:szCs w:val="20"/>
        </w:rPr>
        <w:t xml:space="preserve">The PGA TOUR, headquartered in Ponte </w:t>
      </w:r>
      <w:proofErr w:type="spellStart"/>
      <w:r w:rsidRPr="004C72F1">
        <w:rPr>
          <w:rFonts w:ascii="Arial" w:hAnsi="Arial" w:cs="Arial"/>
          <w:sz w:val="20"/>
          <w:szCs w:val="20"/>
        </w:rPr>
        <w:t>Vedra</w:t>
      </w:r>
      <w:proofErr w:type="spellEnd"/>
      <w:r w:rsidRPr="004C72F1">
        <w:rPr>
          <w:rFonts w:ascii="Arial" w:hAnsi="Arial" w:cs="Arial"/>
          <w:sz w:val="20"/>
          <w:szCs w:val="20"/>
        </w:rPr>
        <w:t xml:space="preserve"> Beach, Florida, co-sanctions more than 130 tournaments on the PGA TOUR, PGA TOUR Champions, Korn Ferry Tour, PGA TOUR </w:t>
      </w:r>
      <w:proofErr w:type="spellStart"/>
      <w:r w:rsidRPr="004C72F1">
        <w:rPr>
          <w:rFonts w:ascii="Arial" w:hAnsi="Arial" w:cs="Arial"/>
          <w:sz w:val="20"/>
          <w:szCs w:val="20"/>
        </w:rPr>
        <w:t>Latinoamérica</w:t>
      </w:r>
      <w:proofErr w:type="spellEnd"/>
      <w:r w:rsidRPr="004C72F1">
        <w:rPr>
          <w:rFonts w:ascii="Arial" w:hAnsi="Arial" w:cs="Arial"/>
          <w:sz w:val="20"/>
          <w:szCs w:val="20"/>
        </w:rPr>
        <w:t xml:space="preserve">, Mackenzie Tour-PGA TOUR Canada and PGA TOUR Series-China. Members on the PGA TOUR represent the world’s best players, hailing from 28 countries and territories (93 members are from outside the United States). Worldwide, PGA TOUR tournaments are broadcast to 226 countries and territories in 23 languages. Virtually all tournaments are organized as non-profit organizations to maximize charitable giving. In 2018, tournaments across all Tours generated a record $190 million for local and national charitable organizations, bringing the all-time total to $2.84 billion. </w:t>
      </w:r>
    </w:p>
    <w:p w:rsidR="0053648C" w:rsidRPr="004C72F1" w:rsidRDefault="0053648C" w:rsidP="0053648C">
      <w:pPr>
        <w:jc w:val="both"/>
        <w:rPr>
          <w:rFonts w:ascii="Arial" w:hAnsi="Arial" w:cs="Arial"/>
          <w:sz w:val="20"/>
          <w:szCs w:val="20"/>
        </w:rPr>
      </w:pPr>
      <w:r w:rsidRPr="004C72F1">
        <w:rPr>
          <w:rFonts w:ascii="Arial" w:hAnsi="Arial" w:cs="Arial"/>
          <w:sz w:val="20"/>
          <w:szCs w:val="20"/>
        </w:rPr>
        <w:t xml:space="preserve">Fans can follow the PGA TOUR on </w:t>
      </w:r>
      <w:hyperlink r:id="rId10" w:history="1">
        <w:r w:rsidRPr="004C72F1">
          <w:rPr>
            <w:rStyle w:val="Hyperlink"/>
            <w:rFonts w:ascii="Arial" w:hAnsi="Arial" w:cs="Arial"/>
            <w:sz w:val="20"/>
            <w:szCs w:val="20"/>
          </w:rPr>
          <w:t>PGATOUR.COM</w:t>
        </w:r>
      </w:hyperlink>
      <w:r w:rsidRPr="004C72F1">
        <w:rPr>
          <w:rFonts w:ascii="Arial" w:hAnsi="Arial" w:cs="Arial"/>
          <w:sz w:val="20"/>
          <w:szCs w:val="20"/>
        </w:rPr>
        <w:t xml:space="preserve">, the No. 1 site in golf, on the </w:t>
      </w:r>
      <w:hyperlink r:id="rId11" w:history="1">
        <w:r w:rsidRPr="004C72F1">
          <w:rPr>
            <w:rStyle w:val="Hyperlink"/>
            <w:rFonts w:ascii="Arial" w:hAnsi="Arial" w:cs="Arial"/>
            <w:sz w:val="20"/>
            <w:szCs w:val="20"/>
          </w:rPr>
          <w:t>PGA TOUR app</w:t>
        </w:r>
      </w:hyperlink>
      <w:r w:rsidRPr="004C72F1">
        <w:rPr>
          <w:rFonts w:ascii="Arial" w:hAnsi="Arial" w:cs="Arial"/>
          <w:sz w:val="20"/>
          <w:szCs w:val="20"/>
        </w:rPr>
        <w:t xml:space="preserve"> and on social media channels, including </w:t>
      </w:r>
      <w:hyperlink r:id="rId12" w:history="1">
        <w:r w:rsidRPr="004C72F1">
          <w:rPr>
            <w:rStyle w:val="Hyperlink"/>
            <w:rFonts w:ascii="Arial" w:hAnsi="Arial" w:cs="Arial"/>
            <w:sz w:val="20"/>
            <w:szCs w:val="20"/>
          </w:rPr>
          <w:t>Facebook</w:t>
        </w:r>
      </w:hyperlink>
      <w:r w:rsidRPr="004C72F1">
        <w:rPr>
          <w:rFonts w:ascii="Arial" w:hAnsi="Arial" w:cs="Arial"/>
          <w:sz w:val="20"/>
          <w:szCs w:val="20"/>
        </w:rPr>
        <w:t xml:space="preserve">, </w:t>
      </w:r>
      <w:hyperlink r:id="rId13" w:history="1">
        <w:r w:rsidRPr="004C72F1">
          <w:rPr>
            <w:rStyle w:val="Hyperlink"/>
            <w:rFonts w:ascii="Arial" w:hAnsi="Arial" w:cs="Arial"/>
            <w:sz w:val="20"/>
            <w:szCs w:val="20"/>
          </w:rPr>
          <w:t>Instagram</w:t>
        </w:r>
      </w:hyperlink>
      <w:r w:rsidRPr="004C72F1">
        <w:rPr>
          <w:rFonts w:ascii="Arial" w:hAnsi="Arial" w:cs="Arial"/>
          <w:sz w:val="20"/>
          <w:szCs w:val="20"/>
        </w:rPr>
        <w:t xml:space="preserve">, </w:t>
      </w:r>
      <w:hyperlink r:id="rId14" w:history="1">
        <w:r w:rsidRPr="004C72F1">
          <w:rPr>
            <w:rStyle w:val="Hyperlink"/>
            <w:rFonts w:ascii="Arial" w:hAnsi="Arial" w:cs="Arial"/>
            <w:sz w:val="20"/>
            <w:szCs w:val="20"/>
          </w:rPr>
          <w:t>LinkedIn</w:t>
        </w:r>
      </w:hyperlink>
      <w:r w:rsidRPr="004C72F1">
        <w:rPr>
          <w:rFonts w:ascii="Arial" w:hAnsi="Arial" w:cs="Arial"/>
          <w:sz w:val="20"/>
          <w:szCs w:val="20"/>
        </w:rPr>
        <w:t xml:space="preserve"> and </w:t>
      </w:r>
      <w:hyperlink r:id="rId15" w:history="1">
        <w:r w:rsidRPr="004C72F1">
          <w:rPr>
            <w:rStyle w:val="Hyperlink"/>
            <w:rFonts w:ascii="Arial" w:hAnsi="Arial" w:cs="Arial"/>
            <w:sz w:val="20"/>
            <w:szCs w:val="20"/>
          </w:rPr>
          <w:t>Twitter</w:t>
        </w:r>
      </w:hyperlink>
      <w:r w:rsidRPr="004C72F1">
        <w:rPr>
          <w:rFonts w:ascii="Arial" w:hAnsi="Arial" w:cs="Arial"/>
          <w:sz w:val="20"/>
          <w:szCs w:val="20"/>
        </w:rPr>
        <w:t>.</w:t>
      </w:r>
    </w:p>
    <w:p w:rsidR="004D30E6" w:rsidRPr="004C72F1" w:rsidRDefault="004D30E6" w:rsidP="004D30E6">
      <w:pPr>
        <w:jc w:val="both"/>
        <w:rPr>
          <w:rFonts w:ascii="Arial" w:hAnsi="Arial" w:cs="Arial"/>
          <w:sz w:val="20"/>
          <w:szCs w:val="20"/>
        </w:rPr>
      </w:pPr>
    </w:p>
    <w:p w:rsidR="004D30E6" w:rsidRPr="004C3A04" w:rsidRDefault="004D30E6" w:rsidP="004D30E6">
      <w:pPr>
        <w:jc w:val="center"/>
        <w:rPr>
          <w:rFonts w:ascii="Arial" w:hAnsi="Arial" w:cs="Arial"/>
          <w:b/>
        </w:rPr>
      </w:pPr>
      <w:r w:rsidRPr="004C3A04">
        <w:rPr>
          <w:rFonts w:ascii="Arial" w:hAnsi="Arial" w:cs="Arial"/>
          <w:b/>
          <w:bCs/>
        </w:rPr>
        <w:t>###</w:t>
      </w:r>
    </w:p>
    <w:p w:rsidR="004D30E6" w:rsidRPr="004C3A04" w:rsidRDefault="004D30E6" w:rsidP="004D30E6">
      <w:pPr>
        <w:tabs>
          <w:tab w:val="left" w:pos="945"/>
        </w:tabs>
        <w:autoSpaceDE w:val="0"/>
        <w:autoSpaceDN w:val="0"/>
        <w:adjustRightInd w:val="0"/>
        <w:rPr>
          <w:rFonts w:ascii="Arial" w:hAnsi="Arial" w:cs="Arial"/>
          <w:b/>
        </w:rPr>
      </w:pPr>
      <w:r w:rsidRPr="004C3A04">
        <w:rPr>
          <w:rFonts w:ascii="Arial" w:hAnsi="Arial" w:cs="Arial"/>
          <w:b/>
        </w:rPr>
        <w:t>Media Contacts:</w:t>
      </w:r>
      <w:r w:rsidRPr="004C3A04">
        <w:rPr>
          <w:rFonts w:ascii="Arial" w:hAnsi="Arial" w:cs="Arial"/>
          <w:b/>
        </w:rPr>
        <w:tab/>
      </w:r>
      <w:r w:rsidRPr="004C3A04">
        <w:rPr>
          <w:rFonts w:ascii="Arial" w:hAnsi="Arial" w:cs="Arial"/>
          <w:b/>
        </w:rPr>
        <w:tab/>
      </w:r>
      <w:r w:rsidRPr="004C3A04">
        <w:rPr>
          <w:rFonts w:ascii="Arial" w:hAnsi="Arial" w:cs="Arial"/>
          <w:b/>
        </w:rPr>
        <w:tab/>
      </w:r>
      <w:r w:rsidRPr="004C3A04">
        <w:rPr>
          <w:rFonts w:ascii="Arial" w:hAnsi="Arial" w:cs="Arial"/>
          <w:b/>
        </w:rPr>
        <w:tab/>
      </w:r>
      <w:r w:rsidRPr="004C3A04">
        <w:rPr>
          <w:rFonts w:ascii="Arial" w:hAnsi="Arial" w:cs="Arial"/>
          <w:b/>
        </w:rPr>
        <w:tab/>
      </w:r>
    </w:p>
    <w:p w:rsidR="004D30E6" w:rsidRPr="004C72F1" w:rsidRDefault="004D30E6" w:rsidP="004D30E6">
      <w:pPr>
        <w:tabs>
          <w:tab w:val="left" w:pos="945"/>
        </w:tabs>
        <w:autoSpaceDE w:val="0"/>
        <w:autoSpaceDN w:val="0"/>
        <w:adjustRightInd w:val="0"/>
        <w:rPr>
          <w:rFonts w:ascii="Arial" w:hAnsi="Arial" w:cs="Arial"/>
          <w:sz w:val="20"/>
          <w:szCs w:val="20"/>
        </w:rPr>
      </w:pPr>
      <w:r w:rsidRPr="004C72F1">
        <w:rPr>
          <w:rFonts w:ascii="Arial" w:hAnsi="Arial" w:cs="Arial"/>
          <w:sz w:val="20"/>
          <w:szCs w:val="20"/>
        </w:rPr>
        <w:t>Lee Patterson</w:t>
      </w:r>
      <w:r w:rsidRPr="004C72F1">
        <w:rPr>
          <w:rFonts w:ascii="Arial" w:hAnsi="Arial" w:cs="Arial"/>
          <w:sz w:val="20"/>
          <w:szCs w:val="20"/>
        </w:rPr>
        <w:tab/>
      </w:r>
      <w:r w:rsidRPr="004C72F1">
        <w:rPr>
          <w:rFonts w:ascii="Arial" w:hAnsi="Arial" w:cs="Arial"/>
          <w:sz w:val="20"/>
          <w:szCs w:val="20"/>
        </w:rPr>
        <w:tab/>
      </w:r>
      <w:r w:rsidRPr="004C72F1">
        <w:rPr>
          <w:rFonts w:ascii="Arial" w:hAnsi="Arial" w:cs="Arial"/>
          <w:sz w:val="20"/>
          <w:szCs w:val="20"/>
        </w:rPr>
        <w:tab/>
      </w:r>
      <w:r w:rsidRPr="004C72F1">
        <w:rPr>
          <w:rFonts w:ascii="Arial" w:hAnsi="Arial" w:cs="Arial"/>
          <w:sz w:val="20"/>
          <w:szCs w:val="20"/>
        </w:rPr>
        <w:tab/>
        <w:t xml:space="preserve">Amy </w:t>
      </w:r>
      <w:proofErr w:type="spellStart"/>
      <w:r w:rsidRPr="004C72F1">
        <w:rPr>
          <w:rFonts w:ascii="Arial" w:hAnsi="Arial" w:cs="Arial"/>
          <w:sz w:val="20"/>
          <w:szCs w:val="20"/>
        </w:rPr>
        <w:t>Banek</w:t>
      </w:r>
      <w:proofErr w:type="spellEnd"/>
    </w:p>
    <w:p w:rsidR="004D30E6" w:rsidRPr="004C72F1" w:rsidRDefault="004D30E6" w:rsidP="004D30E6">
      <w:pPr>
        <w:jc w:val="both"/>
        <w:rPr>
          <w:rFonts w:ascii="Arial" w:hAnsi="Arial" w:cs="Arial"/>
          <w:sz w:val="20"/>
          <w:szCs w:val="20"/>
        </w:rPr>
      </w:pPr>
      <w:r w:rsidRPr="004C72F1">
        <w:rPr>
          <w:rFonts w:ascii="Arial" w:hAnsi="Arial" w:cs="Arial"/>
          <w:sz w:val="20"/>
          <w:szCs w:val="20"/>
        </w:rPr>
        <w:t>QBE Shootout, Media Director</w:t>
      </w:r>
      <w:r w:rsidRPr="004C72F1">
        <w:rPr>
          <w:rFonts w:ascii="Arial" w:hAnsi="Arial" w:cs="Arial"/>
          <w:sz w:val="20"/>
          <w:szCs w:val="20"/>
        </w:rPr>
        <w:tab/>
      </w:r>
      <w:r w:rsidRPr="004C72F1">
        <w:rPr>
          <w:rFonts w:ascii="Arial" w:hAnsi="Arial" w:cs="Arial"/>
          <w:sz w:val="20"/>
          <w:szCs w:val="20"/>
        </w:rPr>
        <w:tab/>
        <w:t>QBE Insurance</w:t>
      </w:r>
    </w:p>
    <w:p w:rsidR="004D30E6" w:rsidRPr="004C72F1" w:rsidRDefault="004D30E6" w:rsidP="004D30E6">
      <w:pPr>
        <w:jc w:val="both"/>
        <w:rPr>
          <w:rFonts w:ascii="Arial" w:hAnsi="Arial" w:cs="Arial"/>
          <w:sz w:val="20"/>
          <w:szCs w:val="20"/>
        </w:rPr>
      </w:pPr>
      <w:r w:rsidRPr="004C72F1">
        <w:rPr>
          <w:rFonts w:ascii="Arial" w:hAnsi="Arial" w:cs="Arial"/>
          <w:sz w:val="20"/>
          <w:szCs w:val="20"/>
        </w:rPr>
        <w:t>704.553.4790</w:t>
      </w:r>
      <w:r w:rsidRPr="004C72F1">
        <w:rPr>
          <w:rFonts w:ascii="Arial" w:hAnsi="Arial" w:cs="Arial"/>
          <w:sz w:val="20"/>
          <w:szCs w:val="20"/>
        </w:rPr>
        <w:tab/>
      </w:r>
      <w:r w:rsidRPr="004C72F1">
        <w:rPr>
          <w:rFonts w:ascii="Arial" w:hAnsi="Arial" w:cs="Arial"/>
          <w:sz w:val="20"/>
          <w:szCs w:val="20"/>
        </w:rPr>
        <w:tab/>
      </w:r>
      <w:r w:rsidRPr="004C72F1">
        <w:rPr>
          <w:rFonts w:ascii="Arial" w:hAnsi="Arial" w:cs="Arial"/>
          <w:sz w:val="20"/>
          <w:szCs w:val="20"/>
        </w:rPr>
        <w:tab/>
      </w:r>
      <w:r w:rsidRPr="004C72F1">
        <w:rPr>
          <w:rFonts w:ascii="Arial" w:hAnsi="Arial" w:cs="Arial"/>
          <w:sz w:val="20"/>
          <w:szCs w:val="20"/>
        </w:rPr>
        <w:tab/>
        <w:t>Vice President, Corporate Communications</w:t>
      </w:r>
    </w:p>
    <w:p w:rsidR="004D30E6" w:rsidRDefault="004D30E6" w:rsidP="004D30E6">
      <w:pPr>
        <w:jc w:val="both"/>
        <w:rPr>
          <w:rFonts w:ascii="Arial" w:hAnsi="Arial" w:cs="Arial"/>
        </w:rPr>
      </w:pPr>
      <w:r w:rsidRPr="004C72F1">
        <w:rPr>
          <w:rFonts w:ascii="Arial" w:hAnsi="Arial" w:cs="Arial"/>
          <w:sz w:val="20"/>
          <w:szCs w:val="20"/>
        </w:rPr>
        <w:t>lee.patterson@gregnorman.com</w:t>
      </w:r>
      <w:r w:rsidRPr="004C72F1">
        <w:rPr>
          <w:rFonts w:ascii="Arial" w:hAnsi="Arial" w:cs="Arial"/>
          <w:sz w:val="20"/>
          <w:szCs w:val="20"/>
        </w:rPr>
        <w:tab/>
      </w:r>
      <w:r w:rsidRPr="004C72F1">
        <w:rPr>
          <w:rFonts w:ascii="Arial" w:hAnsi="Arial" w:cs="Arial"/>
          <w:sz w:val="20"/>
          <w:szCs w:val="20"/>
        </w:rPr>
        <w:tab/>
      </w:r>
      <w:hyperlink r:id="rId16" w:history="1">
        <w:r w:rsidRPr="004C72F1">
          <w:rPr>
            <w:rStyle w:val="Hyperlink"/>
            <w:rFonts w:ascii="Arial" w:hAnsi="Arial" w:cs="Arial"/>
            <w:sz w:val="20"/>
            <w:szCs w:val="20"/>
          </w:rPr>
          <w:t>amy.banek@us.qbe.com</w:t>
        </w:r>
      </w:hyperlink>
      <w:r w:rsidRPr="004C3A04">
        <w:rPr>
          <w:rFonts w:ascii="Arial" w:hAnsi="Arial" w:cs="Arial"/>
        </w:rPr>
        <w:t xml:space="preserve"> </w:t>
      </w:r>
    </w:p>
    <w:bookmarkEnd w:id="0"/>
    <w:p w:rsidR="00282BF8" w:rsidRDefault="00282BF8" w:rsidP="008437BD">
      <w:pPr>
        <w:jc w:val="center"/>
        <w:rPr>
          <w:rStyle w:val="Hyperlink"/>
          <w:rFonts w:ascii="Calibri Light" w:hAnsi="Calibri Light"/>
        </w:rPr>
      </w:pPr>
      <w:r w:rsidRPr="006425F2">
        <w:rPr>
          <w:rFonts w:ascii="Arial" w:hAnsi="Arial" w:cs="Arial"/>
          <w:b/>
          <w:noProof/>
          <w:sz w:val="36"/>
          <w:szCs w:val="36"/>
        </w:rPr>
        <w:drawing>
          <wp:inline distT="0" distB="0" distL="0" distR="0">
            <wp:extent cx="1123422" cy="1238250"/>
            <wp:effectExtent l="0" t="0" r="635" b="0"/>
            <wp:docPr id="1" name="Picture 1" descr="C:\Users\chriss\AppData\Local\Microsoft\Windows\INetCache\Content.Word\PGAT_challenge_ev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AppData\Local\Microsoft\Windows\INetCache\Content.Word\PGAT_challenge_event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146" cy="1266604"/>
                    </a:xfrm>
                    <a:prstGeom prst="rect">
                      <a:avLst/>
                    </a:prstGeom>
                    <a:noFill/>
                    <a:ln>
                      <a:noFill/>
                    </a:ln>
                  </pic:spPr>
                </pic:pic>
              </a:graphicData>
            </a:graphic>
          </wp:inline>
        </w:drawing>
      </w:r>
    </w:p>
    <w:bookmarkEnd w:id="1"/>
    <w:p w:rsidR="0017359B" w:rsidRDefault="0017359B"/>
    <w:sectPr w:rsidR="0017359B" w:rsidSect="00B41FCA">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DA" w:rsidRDefault="00CE24DA" w:rsidP="006425F2">
      <w:r>
        <w:separator/>
      </w:r>
    </w:p>
  </w:endnote>
  <w:endnote w:type="continuationSeparator" w:id="0">
    <w:p w:rsidR="00CE24DA" w:rsidRDefault="00CE24DA" w:rsidP="0064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DA" w:rsidRDefault="00CE24DA" w:rsidP="006425F2">
      <w:r>
        <w:separator/>
      </w:r>
    </w:p>
  </w:footnote>
  <w:footnote w:type="continuationSeparator" w:id="0">
    <w:p w:rsidR="00CE24DA" w:rsidRDefault="00CE24DA" w:rsidP="00642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F2"/>
    <w:rsid w:val="000012D5"/>
    <w:rsid w:val="00030E4B"/>
    <w:rsid w:val="00050457"/>
    <w:rsid w:val="0006337C"/>
    <w:rsid w:val="00075437"/>
    <w:rsid w:val="0009478A"/>
    <w:rsid w:val="000A060C"/>
    <w:rsid w:val="000A48E9"/>
    <w:rsid w:val="000B69D8"/>
    <w:rsid w:val="000C2445"/>
    <w:rsid w:val="000D1EBC"/>
    <w:rsid w:val="000D2242"/>
    <w:rsid w:val="000D6760"/>
    <w:rsid w:val="000E267D"/>
    <w:rsid w:val="000E6A99"/>
    <w:rsid w:val="000F627C"/>
    <w:rsid w:val="00103F3F"/>
    <w:rsid w:val="0010410D"/>
    <w:rsid w:val="0011204B"/>
    <w:rsid w:val="0012085E"/>
    <w:rsid w:val="00120A27"/>
    <w:rsid w:val="0012344E"/>
    <w:rsid w:val="001239AB"/>
    <w:rsid w:val="00127022"/>
    <w:rsid w:val="001373F0"/>
    <w:rsid w:val="00154943"/>
    <w:rsid w:val="00161765"/>
    <w:rsid w:val="00162909"/>
    <w:rsid w:val="001656DE"/>
    <w:rsid w:val="00165976"/>
    <w:rsid w:val="00172D33"/>
    <w:rsid w:val="0017359B"/>
    <w:rsid w:val="0019572D"/>
    <w:rsid w:val="001A5A82"/>
    <w:rsid w:val="001B180D"/>
    <w:rsid w:val="001B2123"/>
    <w:rsid w:val="001B628A"/>
    <w:rsid w:val="001E5ABF"/>
    <w:rsid w:val="001F4AE7"/>
    <w:rsid w:val="0024044D"/>
    <w:rsid w:val="0024399C"/>
    <w:rsid w:val="00253D46"/>
    <w:rsid w:val="002651E9"/>
    <w:rsid w:val="00282BF8"/>
    <w:rsid w:val="0028307C"/>
    <w:rsid w:val="00290A1D"/>
    <w:rsid w:val="002A0A4B"/>
    <w:rsid w:val="002A1427"/>
    <w:rsid w:val="002A5AE1"/>
    <w:rsid w:val="002D50D0"/>
    <w:rsid w:val="002D75B2"/>
    <w:rsid w:val="002D76E1"/>
    <w:rsid w:val="002E1886"/>
    <w:rsid w:val="00313554"/>
    <w:rsid w:val="0031389D"/>
    <w:rsid w:val="00321A21"/>
    <w:rsid w:val="00333978"/>
    <w:rsid w:val="00351E31"/>
    <w:rsid w:val="00370FB0"/>
    <w:rsid w:val="00380782"/>
    <w:rsid w:val="003909D4"/>
    <w:rsid w:val="00391162"/>
    <w:rsid w:val="003A228B"/>
    <w:rsid w:val="003A45CF"/>
    <w:rsid w:val="003A4FE1"/>
    <w:rsid w:val="003C3AAE"/>
    <w:rsid w:val="003C3F80"/>
    <w:rsid w:val="003C6E81"/>
    <w:rsid w:val="003C7DF3"/>
    <w:rsid w:val="003D5E67"/>
    <w:rsid w:val="004002C3"/>
    <w:rsid w:val="004233C6"/>
    <w:rsid w:val="004343E7"/>
    <w:rsid w:val="0047673C"/>
    <w:rsid w:val="00481AD1"/>
    <w:rsid w:val="00493832"/>
    <w:rsid w:val="0049421F"/>
    <w:rsid w:val="004A0B1E"/>
    <w:rsid w:val="004A1040"/>
    <w:rsid w:val="004B3329"/>
    <w:rsid w:val="004C5F61"/>
    <w:rsid w:val="004C72F1"/>
    <w:rsid w:val="004D30E6"/>
    <w:rsid w:val="004D3178"/>
    <w:rsid w:val="004D5191"/>
    <w:rsid w:val="004F0CAF"/>
    <w:rsid w:val="005065B8"/>
    <w:rsid w:val="005078E5"/>
    <w:rsid w:val="005138C7"/>
    <w:rsid w:val="0052006D"/>
    <w:rsid w:val="0053648C"/>
    <w:rsid w:val="00542BFF"/>
    <w:rsid w:val="0057243E"/>
    <w:rsid w:val="00592A64"/>
    <w:rsid w:val="00595F6A"/>
    <w:rsid w:val="00596F1E"/>
    <w:rsid w:val="005C1653"/>
    <w:rsid w:val="005D2EB0"/>
    <w:rsid w:val="005D3FEE"/>
    <w:rsid w:val="005D4D1D"/>
    <w:rsid w:val="005E0B83"/>
    <w:rsid w:val="005E14D6"/>
    <w:rsid w:val="005E191F"/>
    <w:rsid w:val="005E1FF4"/>
    <w:rsid w:val="005E22E8"/>
    <w:rsid w:val="005F3630"/>
    <w:rsid w:val="00610B08"/>
    <w:rsid w:val="00611A44"/>
    <w:rsid w:val="00612EF8"/>
    <w:rsid w:val="00615FB2"/>
    <w:rsid w:val="00624731"/>
    <w:rsid w:val="006268D3"/>
    <w:rsid w:val="006425F2"/>
    <w:rsid w:val="00645331"/>
    <w:rsid w:val="00647808"/>
    <w:rsid w:val="0066048B"/>
    <w:rsid w:val="00664F70"/>
    <w:rsid w:val="00665715"/>
    <w:rsid w:val="00666635"/>
    <w:rsid w:val="00684CA1"/>
    <w:rsid w:val="00695F76"/>
    <w:rsid w:val="006A62A3"/>
    <w:rsid w:val="006B2E1E"/>
    <w:rsid w:val="006B75B1"/>
    <w:rsid w:val="006E033D"/>
    <w:rsid w:val="006E2D4D"/>
    <w:rsid w:val="006E2ED1"/>
    <w:rsid w:val="006E56EE"/>
    <w:rsid w:val="006E5B30"/>
    <w:rsid w:val="006E7178"/>
    <w:rsid w:val="006F0D3F"/>
    <w:rsid w:val="006F30E7"/>
    <w:rsid w:val="006F3DD5"/>
    <w:rsid w:val="00715480"/>
    <w:rsid w:val="007205BE"/>
    <w:rsid w:val="00735B1C"/>
    <w:rsid w:val="00742F14"/>
    <w:rsid w:val="00771C41"/>
    <w:rsid w:val="0078121C"/>
    <w:rsid w:val="00781A2E"/>
    <w:rsid w:val="00795D69"/>
    <w:rsid w:val="007A114C"/>
    <w:rsid w:val="007A5785"/>
    <w:rsid w:val="007A658D"/>
    <w:rsid w:val="007A6CA7"/>
    <w:rsid w:val="007C655E"/>
    <w:rsid w:val="007E034F"/>
    <w:rsid w:val="00800C55"/>
    <w:rsid w:val="00801CF3"/>
    <w:rsid w:val="008023D2"/>
    <w:rsid w:val="00816C92"/>
    <w:rsid w:val="00821B97"/>
    <w:rsid w:val="008304B6"/>
    <w:rsid w:val="00837BAA"/>
    <w:rsid w:val="008437BD"/>
    <w:rsid w:val="00847A95"/>
    <w:rsid w:val="00851DAE"/>
    <w:rsid w:val="008711F3"/>
    <w:rsid w:val="008A2128"/>
    <w:rsid w:val="008A596C"/>
    <w:rsid w:val="008C4275"/>
    <w:rsid w:val="008D5A06"/>
    <w:rsid w:val="0092415C"/>
    <w:rsid w:val="00924B86"/>
    <w:rsid w:val="00931C48"/>
    <w:rsid w:val="00932E61"/>
    <w:rsid w:val="00934EE0"/>
    <w:rsid w:val="00953B6A"/>
    <w:rsid w:val="00973E6A"/>
    <w:rsid w:val="0099228D"/>
    <w:rsid w:val="009A2D43"/>
    <w:rsid w:val="009C15FF"/>
    <w:rsid w:val="009E37B0"/>
    <w:rsid w:val="009E4042"/>
    <w:rsid w:val="009F4526"/>
    <w:rsid w:val="00A077B7"/>
    <w:rsid w:val="00A3126C"/>
    <w:rsid w:val="00A33FC5"/>
    <w:rsid w:val="00A3625D"/>
    <w:rsid w:val="00A57507"/>
    <w:rsid w:val="00A65566"/>
    <w:rsid w:val="00A75B2B"/>
    <w:rsid w:val="00A970F1"/>
    <w:rsid w:val="00AA094D"/>
    <w:rsid w:val="00AC7480"/>
    <w:rsid w:val="00B21F35"/>
    <w:rsid w:val="00B23674"/>
    <w:rsid w:val="00B264BD"/>
    <w:rsid w:val="00B31750"/>
    <w:rsid w:val="00B32626"/>
    <w:rsid w:val="00B41FCA"/>
    <w:rsid w:val="00B430E0"/>
    <w:rsid w:val="00B60C0E"/>
    <w:rsid w:val="00B61375"/>
    <w:rsid w:val="00B672DB"/>
    <w:rsid w:val="00B73A23"/>
    <w:rsid w:val="00B95E27"/>
    <w:rsid w:val="00B97596"/>
    <w:rsid w:val="00B976D1"/>
    <w:rsid w:val="00BB7494"/>
    <w:rsid w:val="00BC08A1"/>
    <w:rsid w:val="00BE605F"/>
    <w:rsid w:val="00BF3227"/>
    <w:rsid w:val="00BF6957"/>
    <w:rsid w:val="00C16AA7"/>
    <w:rsid w:val="00C270FB"/>
    <w:rsid w:val="00C37B88"/>
    <w:rsid w:val="00C43F7B"/>
    <w:rsid w:val="00C514C1"/>
    <w:rsid w:val="00C5237A"/>
    <w:rsid w:val="00C61441"/>
    <w:rsid w:val="00C6204B"/>
    <w:rsid w:val="00C662BC"/>
    <w:rsid w:val="00C8684C"/>
    <w:rsid w:val="00C90FB3"/>
    <w:rsid w:val="00CA4473"/>
    <w:rsid w:val="00CA683C"/>
    <w:rsid w:val="00CB0065"/>
    <w:rsid w:val="00CB49A0"/>
    <w:rsid w:val="00CD0097"/>
    <w:rsid w:val="00CD0EDD"/>
    <w:rsid w:val="00CE24DA"/>
    <w:rsid w:val="00CF0B69"/>
    <w:rsid w:val="00D01575"/>
    <w:rsid w:val="00D05E72"/>
    <w:rsid w:val="00D060D4"/>
    <w:rsid w:val="00D074DD"/>
    <w:rsid w:val="00D54A7F"/>
    <w:rsid w:val="00D55B26"/>
    <w:rsid w:val="00D6004C"/>
    <w:rsid w:val="00D60363"/>
    <w:rsid w:val="00D6391D"/>
    <w:rsid w:val="00D651AA"/>
    <w:rsid w:val="00D66DC1"/>
    <w:rsid w:val="00D701B7"/>
    <w:rsid w:val="00D7382C"/>
    <w:rsid w:val="00D77A0D"/>
    <w:rsid w:val="00DA7B5D"/>
    <w:rsid w:val="00DB17CF"/>
    <w:rsid w:val="00DD6737"/>
    <w:rsid w:val="00DF5FE9"/>
    <w:rsid w:val="00E02B06"/>
    <w:rsid w:val="00E11F10"/>
    <w:rsid w:val="00E232A7"/>
    <w:rsid w:val="00E359F4"/>
    <w:rsid w:val="00E41A8E"/>
    <w:rsid w:val="00E53627"/>
    <w:rsid w:val="00E65E52"/>
    <w:rsid w:val="00E80B76"/>
    <w:rsid w:val="00E854AE"/>
    <w:rsid w:val="00E86593"/>
    <w:rsid w:val="00E87AB9"/>
    <w:rsid w:val="00EA50C9"/>
    <w:rsid w:val="00EC2C1D"/>
    <w:rsid w:val="00F058A7"/>
    <w:rsid w:val="00F169C4"/>
    <w:rsid w:val="00F40540"/>
    <w:rsid w:val="00F50C49"/>
    <w:rsid w:val="00F64CD7"/>
    <w:rsid w:val="00F7106B"/>
    <w:rsid w:val="00F71CFE"/>
    <w:rsid w:val="00F75B59"/>
    <w:rsid w:val="00FD42D6"/>
    <w:rsid w:val="00FE239C"/>
    <w:rsid w:val="00FE559E"/>
    <w:rsid w:val="00FE5AEE"/>
    <w:rsid w:val="00FE610A"/>
    <w:rsid w:val="00FE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04BE"/>
  <w15:chartTrackingRefBased/>
  <w15:docId w15:val="{BF5F5683-89B1-4FE3-B209-9C4EC449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5F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6425F2"/>
    <w:pPr>
      <w:keepNext/>
      <w:outlineLvl w:val="2"/>
    </w:pPr>
    <w:rPr>
      <w:rFonts w:ascii="Arial" w:hAnsi="Arial" w:cs="Arial"/>
      <w:b/>
      <w:bCs/>
    </w:rPr>
  </w:style>
  <w:style w:type="paragraph" w:styleId="Heading4">
    <w:name w:val="heading 4"/>
    <w:basedOn w:val="Normal"/>
    <w:next w:val="Normal"/>
    <w:link w:val="Heading4Char"/>
    <w:uiPriority w:val="9"/>
    <w:unhideWhenUsed/>
    <w:qFormat/>
    <w:rsid w:val="00D600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425F2"/>
    <w:rPr>
      <w:rFonts w:ascii="Arial" w:eastAsia="Times New Roman" w:hAnsi="Arial" w:cs="Arial"/>
      <w:b/>
      <w:bCs/>
      <w:sz w:val="24"/>
      <w:szCs w:val="24"/>
    </w:rPr>
  </w:style>
  <w:style w:type="character" w:styleId="Hyperlink">
    <w:name w:val="Hyperlink"/>
    <w:basedOn w:val="DefaultParagraphFont"/>
    <w:uiPriority w:val="99"/>
    <w:rsid w:val="006425F2"/>
    <w:rPr>
      <w:rFonts w:cs="Times New Roman"/>
      <w:color w:val="0000FF"/>
      <w:u w:val="single"/>
    </w:rPr>
  </w:style>
  <w:style w:type="paragraph" w:styleId="Header">
    <w:name w:val="header"/>
    <w:basedOn w:val="Normal"/>
    <w:link w:val="HeaderChar"/>
    <w:uiPriority w:val="99"/>
    <w:unhideWhenUsed/>
    <w:rsid w:val="006425F2"/>
    <w:pPr>
      <w:tabs>
        <w:tab w:val="center" w:pos="4680"/>
        <w:tab w:val="right" w:pos="9360"/>
      </w:tabs>
    </w:pPr>
  </w:style>
  <w:style w:type="character" w:customStyle="1" w:styleId="HeaderChar">
    <w:name w:val="Header Char"/>
    <w:basedOn w:val="DefaultParagraphFont"/>
    <w:link w:val="Header"/>
    <w:uiPriority w:val="99"/>
    <w:rsid w:val="006425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5F2"/>
    <w:pPr>
      <w:tabs>
        <w:tab w:val="center" w:pos="4680"/>
        <w:tab w:val="right" w:pos="9360"/>
      </w:tabs>
    </w:pPr>
  </w:style>
  <w:style w:type="character" w:customStyle="1" w:styleId="FooterChar">
    <w:name w:val="Footer Char"/>
    <w:basedOn w:val="DefaultParagraphFont"/>
    <w:link w:val="Footer"/>
    <w:uiPriority w:val="99"/>
    <w:rsid w:val="006425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D3"/>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6004C"/>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4D31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197">
      <w:bodyDiv w:val="1"/>
      <w:marLeft w:val="0"/>
      <w:marRight w:val="0"/>
      <w:marTop w:val="0"/>
      <w:marBottom w:val="0"/>
      <w:divBdr>
        <w:top w:val="none" w:sz="0" w:space="0" w:color="auto"/>
        <w:left w:val="none" w:sz="0" w:space="0" w:color="auto"/>
        <w:bottom w:val="none" w:sz="0" w:space="0" w:color="auto"/>
        <w:right w:val="none" w:sz="0" w:space="0" w:color="auto"/>
      </w:divBdr>
    </w:div>
    <w:div w:id="255674967">
      <w:bodyDiv w:val="1"/>
      <w:marLeft w:val="0"/>
      <w:marRight w:val="0"/>
      <w:marTop w:val="0"/>
      <w:marBottom w:val="0"/>
      <w:divBdr>
        <w:top w:val="none" w:sz="0" w:space="0" w:color="auto"/>
        <w:left w:val="none" w:sz="0" w:space="0" w:color="auto"/>
        <w:bottom w:val="none" w:sz="0" w:space="0" w:color="auto"/>
        <w:right w:val="none" w:sz="0" w:space="0" w:color="auto"/>
      </w:divBdr>
    </w:div>
    <w:div w:id="567501017">
      <w:bodyDiv w:val="1"/>
      <w:marLeft w:val="0"/>
      <w:marRight w:val="0"/>
      <w:marTop w:val="0"/>
      <w:marBottom w:val="0"/>
      <w:divBdr>
        <w:top w:val="none" w:sz="0" w:space="0" w:color="auto"/>
        <w:left w:val="none" w:sz="0" w:space="0" w:color="auto"/>
        <w:bottom w:val="none" w:sz="0" w:space="0" w:color="auto"/>
        <w:right w:val="none" w:sz="0" w:space="0" w:color="auto"/>
      </w:divBdr>
    </w:div>
    <w:div w:id="999039579">
      <w:bodyDiv w:val="1"/>
      <w:marLeft w:val="0"/>
      <w:marRight w:val="0"/>
      <w:marTop w:val="0"/>
      <w:marBottom w:val="0"/>
      <w:divBdr>
        <w:top w:val="none" w:sz="0" w:space="0" w:color="auto"/>
        <w:left w:val="none" w:sz="0" w:space="0" w:color="auto"/>
        <w:bottom w:val="none" w:sz="0" w:space="0" w:color="auto"/>
        <w:right w:val="none" w:sz="0" w:space="0" w:color="auto"/>
      </w:divBdr>
    </w:div>
    <w:div w:id="1702898649">
      <w:bodyDiv w:val="1"/>
      <w:marLeft w:val="0"/>
      <w:marRight w:val="0"/>
      <w:marTop w:val="0"/>
      <w:marBottom w:val="0"/>
      <w:divBdr>
        <w:top w:val="none" w:sz="0" w:space="0" w:color="auto"/>
        <w:left w:val="none" w:sz="0" w:space="0" w:color="auto"/>
        <w:bottom w:val="none" w:sz="0" w:space="0" w:color="auto"/>
        <w:right w:val="none" w:sz="0" w:space="0" w:color="auto"/>
      </w:divBdr>
    </w:div>
    <w:div w:id="17870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be.com/" TargetMode="External"/><Relationship Id="rId13" Type="http://schemas.openxmlformats.org/officeDocument/2006/relationships/hyperlink" Target="https://www.instagram.com/pgatour/?hl=u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GATou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amy.banek@us.qb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gatour.com/mobile.html" TargetMode="External"/><Relationship Id="rId5" Type="http://schemas.openxmlformats.org/officeDocument/2006/relationships/footnotes" Target="footnotes.xml"/><Relationship Id="rId15" Type="http://schemas.openxmlformats.org/officeDocument/2006/relationships/hyperlink" Target="https://twitter.com/PGATOUR" TargetMode="External"/><Relationship Id="rId10" Type="http://schemas.openxmlformats.org/officeDocument/2006/relationships/hyperlink" Target="file:///C:\Users\chriss\AppData\Local\Microsoft\Windows\INetCache\Content.Outlook\LJOV50JZ\PGATOU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be.com/us" TargetMode="External"/><Relationship Id="rId14" Type="http://schemas.openxmlformats.org/officeDocument/2006/relationships/hyperlink" Target="https://www.linkedin.com/company/pga-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C38A-E3A6-480C-BAC6-8E8ED49D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LAVM2K12CM01</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Roundy</dc:creator>
  <cp:keywords/>
  <dc:description/>
  <cp:lastModifiedBy>Lee Patterson</cp:lastModifiedBy>
  <cp:revision>3</cp:revision>
  <cp:lastPrinted>2018-10-22T18:47:00Z</cp:lastPrinted>
  <dcterms:created xsi:type="dcterms:W3CDTF">2019-12-04T15:51:00Z</dcterms:created>
  <dcterms:modified xsi:type="dcterms:W3CDTF">2019-12-04T15:54:00Z</dcterms:modified>
</cp:coreProperties>
</file>